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Análisis de las percepciones sobre la igualdad y la participación de niñas, adolescentes y mujeres</w:t>
      </w:r>
    </w:p>
    <w:p>
      <w:r>
        <w:rPr>
          <w:b/>
        </w:rPr>
        <w:t xml:space="preserve">Autor/es:</w:t>
      </w:r>
    </w:p>
    <w:p>
      <w:r>
        <w:t xml:space="preserve"> Ofelia Martínez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documento contiene los resultados de una investigación cuyo propósito principal fue identificar,analizar y comprender cómo se configura un campo de significados culturales, prácticas sociales y espacios institucionales que inciden (a favor y en contra) en la igualdad sustantiva y la participación efectiva de niñas, adolescentes y mujeres en el ámbito educativo. Los hallazgos identificados sugieren que nos encontramos en un momento de transición caracterizado por un consenso en cuanto a la valoración de los principios de igualdad y participación por parte de actoras y actores locales, aunque con una traducción limitada en el terreno de los hechos. Esta tensión entre lo que se dice y lo que efectivamente se hace se encuentra determinada por la persistencia de formas tradicionales de entender las relaciones entre mujeres y hombres, que atribuyen roles, valores y expectativas diferenciadas a las personas según su sexo. La investigación fue realizada por Patricio Dobrée y Ofelia Martínez para la Fundación Alda, en el marco del proyecto &lt;&lt;Iguales. Por la Cultura de la igualdad en Paraguay&gt;&gt;.</w:t>
      </w:r>
    </w:p>
    <w:p/>
    <w:p/>
    <w:p>
      <w:r>
        <w:rPr>
          <w:rStyle w:val="rStyle"/>
        </w:rPr>
        <w:t xml:space="preserve">Prevención y eliminación del trabajo infantil doméstico en Sudamérica</w:t>
      </w:r>
    </w:p>
    <w:p>
      <w:r>
        <w:rPr>
          <w:b/>
        </w:rPr>
        <w:t xml:space="preserve">Autor/es:</w:t>
      </w:r>
    </w:p>
    <w:p>
      <w:r>
        <w:t xml:space="preserve"> Clyde Soto Myrian González Ofelia Martínez</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Esta investigación forma parte del Proyecto "Prevención y eliminación del trabajo infantil doméstico en hogares de terceros", del Programa Internacional de Erradicación del Trabajo Infantil en América del Sur. El objeto de estudio son las prácticas de trabajo infantil doméstico, bajo cualquier modalidad contractual o forma de compensación, incluyendo aspectos sociales y culturales que pueden ser relacionados con causas inmediatas y estructurales, así como características específicas y consecuencias futuras para los niños y niñas que realizan labores domésticas en hogares de terceros. </w:t>
      </w:r>
    </w:p>
    <w:p/>
    <w:p/>
    <w:p>
      <w:r>
        <w:rPr>
          <w:rStyle w:val="rStyle"/>
        </w:rPr>
        <w:t xml:space="preserve">Dios proteja destino patria. Las concepcioneras de 1901</w:t>
      </w:r>
    </w:p>
    <w:p>
      <w:r>
        <w:rPr>
          <w:b/>
        </w:rPr>
        <w:t xml:space="preserve">Autor/es:</w:t>
      </w:r>
    </w:p>
    <w:p>
      <w:r>
        <w:t xml:space="preserve"> Mary Monte Ofelia Martínez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"Dios proteja destino patria". Las concepcioneras de 1901, es producto de la gran curiosidad que nos habían despertado las pocas referencias encontradas sobre unas "atrevidas damas" de la ciudad norteña, que habían protestado por el nombramiento de José Segundo Decoud como senador de la Nación, y que inspiraron a Cecilio Baez y Arsenio López Decoud a empuñar sus plumas para defenderlas, para defender el acto de ciudadanía de estas mujeres que desafiaban a su época y a sus tradiciones con una nota.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2024-05-20T06:16:03+00:00</dcterms:created>
  <dcterms:modified xsi:type="dcterms:W3CDTF">2024-05-20T06:16:03+00:00</dcterms:modified>
  <dc:title/>
  <dc:description/>
  <dc:subject/>
  <cp:keywords/>
  <cp:category/>
</cp:coreProperties>
</file>