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Comunidad cultural y democratización en el Paraguay</w:t>
      </w:r>
    </w:p>
    <w:p>
      <w:r>
        <w:rPr>
          <w:b/>
        </w:rPr>
        <w:t xml:space="preserve">Autor/es:</w:t>
      </w:r>
    </w:p>
    <w:p>
      <w:r>
        <w:t xml:space="preserve"> Ada Verna Benjamín Arditi Carlos Colombino Carlos Cristaldo Emilio Pérez Cháves Fernando Robles José Carlos Rodríguez Line Bareiro María Lis Rodríguez A. Miguel Heyn Olga Blinder Osvaldo Salerno Ricardo Migliorisi Teresa González Meyer Ticio Escobar Vicente Cárdenas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Se traba de una publicación colectiva que recoge  el nexo entre trabajadores de la cultura y la democratización en el Paraguay. Asunción, 1986.</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2024-05-18T07:46:43+00:00</dcterms:created>
  <dcterms:modified xsi:type="dcterms:W3CDTF">2024-05-18T07:46:43+00:00</dcterms:modified>
  <dc:title/>
  <dc:description/>
  <dc:subject/>
  <cp:keywords/>
  <cp:category/>
</cp:coreProperties>
</file>