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Empleo Femenino en Parguay. Tendencias y Políticas Públicas</w:t>
      </w:r>
    </w:p>
    <w:p>
      <w:r>
        <w:rPr>
          <w:b/>
        </w:rPr>
        <w:t xml:space="preserve">Autor/es:</w:t>
      </w:r>
    </w:p>
    <w:p>
      <w:r>
        <w:t xml:space="preserve"> Maria Isabel Egas Verónica Serafini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Investigación Libro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Los trabajos que forman parte de esta publicación han sido originados en dos investigaciones realizadas en el marco del proyecto Fortalecimiento de la Participación Laboral y las Oportunidades Económicas de la Mujer en el Paraguay. El primer trabajo, elaborado por Maria Isabel Egas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2026-03-06T09:50:57+00:00</dcterms:created>
  <dcterms:modified xsi:type="dcterms:W3CDTF">2026-03-06T09:50:57+00:00</dcterms:modified>
  <dc:title/>
  <dc:description/>
  <dc:subject/>
  <cp:keywords/>
  <cp:category/>
</cp:coreProperties>
</file>