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Luchas y alternativas para una economía feminista y emancipatoria</w:t>
      </w:r>
    </w:p>
    <w:p>
      <w:r>
        <w:rPr>
          <w:b/>
        </w:rPr>
        <w:t xml:space="preserve">Autor/es:</w:t>
      </w:r>
    </w:p>
    <w:p>
      <w:r>
        <w:t xml:space="preserve"> Ala Margarita Aguinaga Amaia Pérez Orozco Ana Felicia Torres Ana Patricia Castillo Huertas Ane-Gaël Bilhaut Astrid Agenjo Calderón Corina Rodríguez Enríquez Josefina María Candejas Guízar Lilian Celiberti Line Bareiro María Arcelia Gonzáles Butrón Mauricio Arellano Nucamendi Mercedes Olivera Bustamante Norma Vasallo Patricio Dobrée Silvia Federici Virginia Vargas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luchas y alternativas para una economía feminista emancipatoria &amp;#8211; spread</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2026-06-05T06:29:28+00:00</dcterms:created>
  <dcterms:modified xsi:type="dcterms:W3CDTF">2026-06-05T06:29:28+00:00</dcterms:modified>
  <dc:title/>
  <dc:description/>
  <dc:subject/>
  <cp:keywords/>
  <cp:category/>
</cp:coreProperties>
</file>