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Un viaje hacia la vida - El proceso de desvinculación de la explotación sexual</w:t>
      </w:r>
    </w:p>
    <w:p>
      <w:r>
        <w:rPr>
          <w:b/>
        </w:rPr>
        <w:t xml:space="preserve">Autor/es:</w:t>
      </w:r>
    </w:p>
    <w:p>
      <w:r>
        <w:t xml:space="preserve"> Laia Concernau Ninfa Martínez Waldina Soto</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trabajo que se presenta es la sistematización del proceso que llevan adelante el Grupo Luna Nueva y una veintena de niñas y adolescentes que desean desvincularse de la explotación sexual. Las autoras transmiten el proceso mediante la metáfora de un viaje, que es en sí la propuesta metodológica del Grupo Luna Nueva. No se trata de cualquier viaje, es nada menos que el camino que recorren las niñas y adolescentes para liberarse de una condición de explotación integral que las excluye, desvaloriza y margina.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2026-06-05T05:55:45+00:00</dcterms:created>
  <dcterms:modified xsi:type="dcterms:W3CDTF">2026-06-05T05:55:45+00:00</dcterms:modified>
  <dc:title/>
  <dc:description/>
  <dc:subject/>
  <cp:keywords/>
  <cp:category/>
</cp:coreProperties>
</file>