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Violencia de género. Problema antiguo, nuevos abordajes en el Paraguay</w:t>
      </w:r>
    </w:p>
    <w:p>
      <w:r>
        <w:rPr>
          <w:b/>
        </w:rPr>
        <w:t xml:space="preserve">Autor/es:</w:t>
      </w:r>
    </w:p>
    <w:p>
      <w:r>
        <w:t xml:space="preserve"> Raquel Andrea Vera Salerno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Compilación que ecoger abordajes nacionales que trascienden ampliamente lo jurídico, enriqueciendo el trabajo los aportes desde la perspectiva y la experiencia médica, la psicosocial, la dimensión de las políticas públicas y la diferenciación etárea.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2026-06-05T05:57:28+00:00</dcterms:created>
  <dcterms:modified xsi:type="dcterms:W3CDTF">2026-06-05T05:57:28+00:00</dcterms:modified>
  <dc:title/>
  <dc:description/>
  <dc:subject/>
  <cp:keywords/>
  <cp:category/>
</cp:coreProperties>
</file>