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Salud, enfermedad y pobreza urbana. Estudio de los procesos de salud, enfermedad y atención de las familias en la periferia sur de Asunción</w:t>
      </w:r>
    </w:p>
    <w:p>
      <w:r>
        <w:rPr>
          <w:b/>
        </w:rPr>
        <w:t xml:space="preserve">Autor/es:</w:t>
      </w:r>
    </w:p>
    <w:p>
      <w:r>
        <w:t xml:space="preserve"> Guillermo Sequera Iván Merino Myrian González Paloma Rodero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Esta publicación tiene como propósito presentar una serie de trabajos que dan cuenta de los principales resultados de la investigación desarrollada en el marco del Proyecto "Salud, enfermedad y pobreza urbana" (14-INV-236)financiado por el programa Prociencia del CONACYT Paraguay, la cual ha tenido</w:t>
      </w:r>
    </w:p>
    <w:p/>
    <w:p/>
    <w:p>
      <w:r>
        <w:rPr>
          <w:rStyle w:val="rStyle"/>
        </w:rPr>
        <w:t xml:space="preserve">Embarazo y maternidad de niñas en Paraguay</w:t>
      </w:r>
    </w:p>
    <w:p>
      <w:r>
        <w:rPr>
          <w:b/>
        </w:rPr>
        <w:t xml:space="preserve">Autor/es:</w:t>
      </w:r>
    </w:p>
    <w:p>
      <w:r>
        <w:t xml:space="preserve"> Clyde Soto Lilian Soto Patricio Dobrée Raquel Escobar</w:t>
      </w:r>
    </w:p>
    <w:p>
      <w:r>
        <w:rPr>
          <w:b/>
        </w:rPr>
        <w:t xml:space="preserve">Tipo:</w:t>
      </w:r>
    </w:p>
    <w:p>
      <w:r>
        <w:rPr>
          <w:rFonts w:ascii="Verdana" w:hAnsi="Verdana" w:cs="Verdana"/>
        </w:rPr>
        <w:t xml:space="preserve"> Investigación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Este documento presenta los resultados de un estudio exploratorio sobre el fenómeno del embarazo y la maternidad en niñas del Paraguay, realizado con el objetivo de identificar el conocimiento existente sobre el tema, recopilar los datos con que se cuenta en el país, caracterizar el abordaje institucional actual sobre la problemática y delinear líneas de acción relevantes para prevenir y dar atención integral a las niñas en situación de embarazo y maternidad precoz. La investigación fue realizada en 2016 y actualizada con información de 2018, con base en fuentes primarias y secundarias: revisión bibliográfica y documental, análisis de estadísticas y registros institucionales, entrevistas estructuradas a responsables y referentes de instituciones clave y a personas conocedoras del tema, así como en una revisión de casos construidos a partir de noticias de prensa digital.</w:t>
      </w:r>
    </w:p>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p>
      <w:r>
        <w:rPr>
          <w:rStyle w:val="rStyle"/>
        </w:rPr>
        <w:t xml:space="preserve">Invertir en la familia - Las voces del TID : develando injusticias desde otro tiempo cultural</w:t>
      </w:r>
    </w:p>
    <w:p>
      <w:r>
        <w:rPr>
          <w:b/>
        </w:rPr>
        <w:t xml:space="preserve">Autor/es:</w:t>
      </w:r>
    </w:p>
    <w:p>
      <w:r>
        <w:t xml:space="preserve"> Arístides Escobar Lilian Soto Raquel Escobar</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presente documento registra los hallazgos de Paraguay respecto a un estudio regional realizado en el marco del proyecto "Tejiendo redes contra la explotación de niños, niñas y adolescentes", para generar información cualitativa y comparable entre tres países de Sudamérica, donde la problemática del trabajo infantil doméstico aún sigue parte del cotidiano de millares de niñas, niños y adolescentes.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2026-07-21T15:23:44+00:00</dcterms:created>
  <dcterms:modified xsi:type="dcterms:W3CDTF">2026-07-21T15:23:44+00:00</dcterms:modified>
  <dc:title/>
  <dc:description/>
  <dc:subject/>
  <cp:keywords/>
  <cp:category/>
</cp:coreProperties>
</file>