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Integración Regional Mercosur - Desde la perspectiva de organizaciones campesinas, de mujeres y sindicales del Paraguay</w:t>
      </w:r>
    </w:p>
    <w:p>
      <w:r>
        <w:rPr>
          <w:b/>
        </w:rPr>
        <w:t xml:space="preserve">Autor/es:</w:t>
      </w:r>
    </w:p>
    <w:p>
      <w:r>
        <w:t xml:space="preserve"> Dania Pilz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puesta en marcha del Mercado Común del Sur (MERCOSUR) estuvo orientada en sus inicios, como su nombre lo indica, a una cuestión de mercado (de compra y venta de bienes y servicios) entre los países signatarios (Argentina, Brasil, Paraguay y Uruguay). El presente documento recoge todo lo debatido y concluido para poner a disposición de cada una de las organizciones participantes. Queda agregar que no escapa a nuestro interés la posibilidad de que las organizaciones sociales de los países integrantes del MERCOSUR puedan crear espacios de participación e incidencia, donde el derecho de los/as ciudadanos/as sea defendido. </w:t>
      </w:r>
    </w:p>
    <w:p/>
    <w:p/>
    <w:p>
      <w:r>
        <w:rPr>
          <w:rStyle w:val="rStyle"/>
        </w:rPr>
        <w:t xml:space="preserve">Material de discusión 5 - El problema de la tierra en Paraguay (1977-1980)</w:t>
      </w:r>
    </w:p>
    <w:p>
      <w:r>
        <w:rPr>
          <w:b/>
        </w:rPr>
        <w:t xml:space="preserve">Autor/es:</w:t>
      </w:r>
    </w:p>
    <w:p>
      <w:r>
        <w:t xml:space="preserve">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serie de materiales de discusión es editada por el Centro de Documentación y Estudios. El CDE es un organismo no gubernamental sin fines de lucro, dedicado a la documentación, investigación e información en el campo de las ciencias sociales. Las opiniones, análisis e interpretaciones que se desarrollen en estos materiales, son de responsabilidad exclusiva de sus autores, y no reflejan necesariamente los puntos de vista de la institución.
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2026-03-06T09:42:07+00:00</dcterms:created>
  <dcterms:modified xsi:type="dcterms:W3CDTF">2026-03-06T09:42:07+00:00</dcterms:modified>
  <dc:title/>
  <dc:description/>
  <dc:subject/>
  <cp:keywords/>
  <cp:category/>
</cp:coreProperties>
</file>