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"Defensoras de la identidad y de la vida... somos visibles" II Encuentro Nacional de Mujeres Indígenas de Paraguay</w:t>
      </w:r>
    </w:p>
    <w:p>
      <w:r>
        <w:rPr>
          <w:b/>
        </w:rPr>
        <w:t xml:space="preserve">Autor/es:</w:t>
      </w:r>
    </w:p>
    <w:p>
      <w:r>
        <w:t xml:space="preserve"> Articulación de Mujeres Indígenas de Paraguay (MIPY) Susana Oviedo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presenta la sistematización del debate realizado en el II Encuentro Nacional de Mujeres Indígenas de Paraguay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2026-06-05T03:53:53+00:00</dcterms:created>
  <dcterms:modified xsi:type="dcterms:W3CDTF">2026-06-05T03:53:53+00:00</dcterms:modified>
  <dc:title/>
  <dc:description/>
  <dc:subject/>
  <cp:keywords/>
  <cp:category/>
</cp:coreProperties>
</file>