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GUÍA PARA EL CUMPLIMIENTO DE DERECHOS DE LAS PERSONAS TRABAJADORAS DOMÉSTICAS REMUNERADAS</w:t>
      </w:r>
    </w:p>
    <w:p>
      <w:r>
        <w:rPr>
          <w:b/>
        </w:rPr>
        <w:t xml:space="preserve">Autor/es:</w:t>
      </w:r>
    </w:p>
    <w:p>
      <w:r>
        <w:t xml:space="preserve"> Hugo Valiente Miyuki Shimanaka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busca orientar acerca de los derechos y las obligaciones laborales relativos al trabajo doméstico y sobre los canales institucionales para reclamar su cumplimiento. La intención es no solamente aportar a la formación de capacidades para el ejercicio de los derechos de</w:t>
      </w:r>
    </w:p>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Democracia y Derechos Humanos</w:t>
      </w:r>
    </w:p>
    <w:p>
      <w:r>
        <w:rPr>
          <w:b/>
        </w:rPr>
        <w:t xml:space="preserve">Autor/es:</w:t>
      </w:r>
    </w:p>
    <w:p>
      <w:r>
        <w:t xml:space="preserve"> Fabián Salvioli</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texto presenta un artículo de Fabián Salvioli sobre la relación indisoluble entre democracia y derechos humanos. Se argumenta que, si bien históricamente esta conexión no fue explícita a nivel internacional, la Conferencia de Viena de 1993 marcó un punto de inflexión. Salvioli</w:t>
      </w:r>
    </w:p>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Mujeres del XIX</w:t>
      </w:r>
    </w:p>
    <w:p>
      <w:r>
        <w:rPr>
          <w:b/>
        </w:rPr>
        <w:t xml:space="preserve">Autor/es:</w:t>
      </w:r>
    </w:p>
    <w:p>
      <w:r>
        <w:t xml:space="preserve"> Mary Monte de López Moreira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Grupo de Historia Feminista del Centro de Documentación y Estudios está feliz por contar con una excelente investigación de una de sus integrantes, Mary Monte de López Moreira. En este libro, la autora recorre todo el siglo y nos lleva desde los</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SINTRADESPY. Un camino de activismo diario, crecimiento y conquistas</w:t>
      </w:r>
    </w:p>
    <w:p>
      <w:r>
        <w:rPr>
          <w:b/>
        </w:rPr>
        <w:t xml:space="preserve">Autor/es:</w:t>
      </w:r>
    </w:p>
    <w:p>
      <w:r>
        <w:t xml:space="preserve"> Fátima E.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recoge las voces de las integrantes del Sindicato de Trabajadoras del Servicio Doméstico del Paraguay (Sintradespy), que narran su historia, sus estrategias y sus logros, buscando que quienes las sigan, y el público en general, las conozcan y sepan de sus esfuerzos y sus luchas para lograr la  igualdad de derechos de las trabajadoras domésticas del Paraguay</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Reflexiones en clave feminista para un mundo mejor</w:t>
      </w:r>
    </w:p>
    <w:p>
      <w:r>
        <w:rPr>
          <w:b/>
        </w:rPr>
        <w:t xml:space="preserve">Autor/es:</w:t>
      </w:r>
    </w:p>
    <w:p>
      <w:r>
        <w:t xml:space="preserve"> Virginia Vargas</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Reflexiones en clave feminista para un mundo mejor recoge ponencias en debates tanto del movimiento feminista como en otros espacios en los que la autora, Virginia Vargas Valiente,  es una de las principales referentes. La temática de los siete artí culos es diversa y va desde la teoría del conocimiento hasta el análisis de coyuntura, pasando por la comprensión de las múltiples aproximaciones, reflexiones y apuestas de futuro en América Latina y otras partes del mundo.</w:t>
      </w:r>
    </w:p>
    <w:p/>
    <w:p/>
    <w:p>
      <w:r>
        <w:rPr>
          <w:rStyle w:val="rStyle"/>
        </w:rPr>
        <w:t xml:space="preserve">Mujeres Libres de Violencia 2015-2021</w:t>
      </w:r>
    </w:p>
    <w:p>
      <w:r>
        <w:rPr>
          <w:b/>
        </w:rPr>
        <w:t xml:space="preserve">Autor/es:</w:t>
      </w:r>
    </w:p>
    <w:p>
      <w:r>
        <w:t xml:space="preserve"> Myrian González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Sistematización sobre la Articulación Mujeres Libres de Violencia 2015-2021</w:t>
      </w:r>
    </w:p>
    <w:p/>
    <w:p/>
    <w:p>
      <w:r>
        <w:rPr>
          <w:rStyle w:val="rStyle"/>
        </w:rPr>
        <w:t xml:space="preserve">Derecho a vivir libres de violencia. Situación de las mujeres en Paraguay: 2011-2020</w:t>
      </w:r>
    </w:p>
    <w:p>
      <w:r>
        <w:rPr>
          <w:b/>
        </w:rPr>
        <w:t xml:space="preserve">Autor/es:</w:t>
      </w:r>
    </w:p>
    <w:p>
      <w:r>
        <w:t xml:space="preserve"> Myrian González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Centro de Documentación y Estudios (CDE) presenta este material que contiene una reseña sobre la conquista feminista de transformar la violencia contra las mujeres de un asunto privado a un tema de la agenda pública. Luego de un recuento de los hitos</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p>
      <w:r>
        <w:rPr>
          <w:rStyle w:val="rStyle"/>
        </w:rPr>
        <w:t xml:space="preserve">Aplanemos también la curva de los cuidados</w:t>
      </w:r>
    </w:p>
    <w:p>
      <w:r>
        <w:rPr>
          <w:b/>
        </w:rPr>
        <w:t xml:space="preserve">Autor/es:</w:t>
      </w:r>
    </w:p>
    <w:p>
      <w:r>
        <w:t xml:space="preserve"> Patricio Dobrée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Hay otro foco de crisis que todavía no se aborda con la fuerza y seriedad que merece, pese a que resulta fundamental para el bienestar presente y futuro de la sociedad paraguaya: la crisis de los cuidados en el ámbito doméstico.</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Ruta crítica de la violencia sexual en contexto de emergencia: Guía rápida de respuesta y prevención</w:t>
      </w:r>
    </w:p>
    <w:p>
      <w:r>
        <w:rPr>
          <w:b/>
        </w:rPr>
        <w:t xml:space="preserve">Autor/es:</w:t>
      </w:r>
    </w:p>
    <w:p>
      <w:r>
        <w:t xml:space="preserve"> Elsy Vera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guía focaliza la atención en la problemática de la violencia sexual en un contexto marcado por desigualdades y busca contribuir al debate público y el intercambio de ideas sobre políticas y prácticas humanitarias y de desarrollo.</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Presupuestos suficientes, voluntad política y acuerdo social: esenciales para garantizar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La ley sola no basta: El Estado y sus compromisos con el derecho a vivir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Artículo de Myrian González Vera del Centro de Documentación y Estudios (CDE) en el Informe Derechos Humanos Paraguay 2017.</w:t>
      </w:r>
    </w:p>
    <w:p/>
    <w:p/>
    <w:p>
      <w:r>
        <w:rPr>
          <w:rStyle w:val="rStyle"/>
        </w:rPr>
        <w:t xml:space="preserve">Una cuestión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Ley integral de protección a las mujeres contra toda forma de violencia, aprobada en el Senado y que se remitirá a la Cámara de Diputados</w:t>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Las leyes sobre trabajo doméstico remunerado en América Latina</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Breve diagnóstico descriptivo actualizado del régimen legal vigente sobre trabajo doméstico remunerado en 18 países de América Latina, incluyendo el Caribe hispano. El trabajo tiene como objetivos a) describir el marco jurídico que encuadra estas relaciones laborales y cuál es el nivel de</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Agricultura campesina, agronegocio y migración. El impacto de los modelos de producción en la dinámica de los territorios.</w:t>
      </w:r>
    </w:p>
    <w:p>
      <w:r>
        <w:rPr>
          <w:b/>
        </w:rPr>
        <w:t xml:space="preserve">Autor/es:</w:t>
      </w:r>
    </w:p>
    <w:p>
      <w:r>
        <w:t xml:space="preserve"> Elsy Vera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libro "Agricultura campesina, agronegocio y migración" presenta un análisis pormenorizado de la compleja trama que configura el campo de la migración interna en Paraguay y en cierta medida también la internacional. Pese a la lamentable ausencia de datos provenientes del fallido Censo</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Migración, cuidados y vulnerabilidad. Una aproximación a la situación de los hogares de origen de trabajadoras domésticas migrantes</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de Patricio Dobreé busca identificar cuáles son las consecuencias que tiene la migración de mujeres paraguayas con hijos u otras personas a su cargo en sus hogares de origen y cómo se reconfiguran los trabajos de cuidados después de su partida.</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Voto informado</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Voto informado es un portal de Internet que contiene un seguimiento y presentación sistematizada sobre el posicionamiento de actores y sectores políticos acerca de temas relevantes para la democracia. En tiempos de información vertiginosa, una nueva página puede representar apenas un punto más</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251. 2012</w:t>
      </w:r>
    </w:p>
    <w:p>
      <w:r>
        <w:rPr>
          <w:b/>
        </w:rPr>
        <w:t xml:space="preserve">Autor/es:</w:t>
      </w:r>
    </w:p>
    <w:p>
      <w:r>
        <w:t xml:space="preserve"> Área Sociogremial</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2012, año de grandes contrastes ENTREVISTA a Mirian Rotela, del asentamiento Unión Agrícola ORGANIZACIONES CAMPESINAS FNC organiza debates en torno a semillas transgénicas MANIFESTACIONES Marchan por liberación de campesinos detenidos CONFLICTOS DE TIERRA Aumentan conflictos al cierre del año REFORMA AGRARIA</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Desafíos de la sociedad civil en la defensa de los derechos humanos</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trabajo que desde la sociedad civil organizada en el Paraguay se viene realizando para promover y ampliar el reconocimiento, las garantías, la protección y la vigencia de los derechos humanos, tiene detrás una serie de supuestos que se van construyendo también de manera colectiva, así como desafíos de los que se hacen cargo y frente a los cuales se configura esta presencia en la sociedad. A estas premisas, y a los desafíos que de ella se derivan, se refiere esta presentación.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FAMILIAS EN TRÁNSITO. Migración y arreglos familiares en Paraguay</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la "III Jornada Hemisférica sobre Políticas Migratorias". Facultad Latinoamericana de Ciencias Sociales (FLACSO - Ecuador). Quito, 17, 18 y 19 de septiembre de 2009.</w:t>
      </w:r>
    </w:p>
    <w:p/>
    <w:p/>
    <w:p>
      <w:r>
        <w:rPr>
          <w:rStyle w:val="rStyle"/>
        </w:rPr>
        <w:t xml:space="preserve">Marcas culturales para las mujeres en la sociedad paraguaya</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Primer Foro Internacional del Bicentenario. Asunción, 6 y 7 de agosto de 2009 En esta presentación, Clyde Soto se refiere a &lt;&lt;la necesidad que en Paraguay tenemos de decodificar aquellos núcleos de identidad basados en la negación selectiva o</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Violencia de género. Problema antiguo, nuevos abordajes en el Paraguay</w:t>
      </w:r>
    </w:p>
    <w:p>
      <w:r>
        <w:rPr>
          <w:b/>
        </w:rPr>
        <w:t xml:space="preserve">Autor/es:</w:t>
      </w:r>
    </w:p>
    <w:p>
      <w:r>
        <w:t xml:space="preserve"> Raquel Andrea Vera Salerno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Compilación que ecoger abordajes nacionales que trascienden ampliamente lo jurídico, enriqueciendo el trabajo los aportes desde la perspectiva y la experiencia médica, la psicosocial, la dimensión de las políticas públicas y la diferenciación etárea.</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Integración Regional Mercosur - Desde la perspectiva de organizaciones campesinas, de mujeres y sindicales del Paraguay</w:t>
      </w:r>
    </w:p>
    <w:p>
      <w:r>
        <w:rPr>
          <w:b/>
        </w:rPr>
        <w:t xml:space="preserve">Autor/es:</w:t>
      </w:r>
    </w:p>
    <w:p>
      <w:r>
        <w:t xml:space="preserve"> Dania Pilz Roberto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puesta en marcha del Mercado Común del Sur (MERCOSUR) estuvo orientada en sus inicios, como su nombre lo indica, a una cuestión de mercado (de compra y venta de bienes y servicios) entre los países signatarios (Argentina, Brasil, Paraguay y Uruguay). El presente documento recoge todo lo debatido y concluido para poner a disposición de cada una de las organizciones participantes. Queda agregar que no escapa a nuestro interés la posibilidad de que las organizaciones sociales de los países integrantes del MERCOSUR puedan crear espacios de participación e incidencia, donde el derecho de los/as ciudadanos/as sea defendido.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Las recién llegadas - Mujer y participación política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tratará de mostrar que las mujeres llevan mucho tiempo haciendo política, inclusive en instituciones como los partidos, movimientos y organizaciones que tienen como objetivo el ejercicio del poder público, a través del voto de la ciudadanía. Por lo tanto, que el tratamiento de recién llegadas es una expresión más de la  discriminación sexista y que, por el contrario, el acceso a la representación política de las mujeres es una necesidad del sistema democrático y un acto de justicia. </w:t>
      </w:r>
    </w:p>
    <w:p/>
    <w:p/>
    <w:p>
      <w:r>
        <w:rPr>
          <w:rStyle w:val="rStyle"/>
        </w:rPr>
        <w:t xml:space="preserve">Nuevas voceras de la ciudadanía plena</w:t>
      </w:r>
    </w:p>
    <w:p>
      <w:r>
        <w:rPr>
          <w:b/>
        </w:rPr>
        <w:t xml:space="preserve">Autor/es:</w:t>
      </w:r>
    </w:p>
    <w:p>
      <w:r>
        <w:t xml:space="preserve"> Jane C. Riquelme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Obreros, utopías y revoluciones</w:t>
      </w:r>
    </w:p>
    <w:p>
      <w:r>
        <w:rPr>
          <w:b/>
        </w:rPr>
        <w:t xml:space="preserve">Autor/es:</w:t>
      </w:r>
    </w:p>
    <w:p>
      <w:r>
        <w:t xml:space="preserve"> Milda Rivarola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medio siglo que transcurre desde del relativa consolidación de los regímenes "liberales" (1869-85) hasta el inicio de la Guerra del Chaco (1932) y su secuela de revoluciones militar-nacionalistas requiere algún intento de periodización interna. El resultado constituye este documento, uno de los trabajos más importantes de historia sobre el Paraguay contemporáneo y el más ambicioso proyecto de historia social.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Stronismo, golpe militar y apertura tutelada</w:t>
      </w:r>
    </w:p>
    <w:p>
      <w:r>
        <w:rPr>
          <w:b/>
        </w:rPr>
        <w:t xml:space="preserve">Autor/es:</w:t>
      </w:r>
    </w:p>
    <w:p>
      <w:r>
        <w:t xml:space="preserve"> Marcial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profesor Marcial Riquelme realiza esta investigación que es a la vez empírica, teórica, histórica y sociológica. Hace un ordenamiento coherente y sistemático de los hechos pertinentes al proceso de conformación histórica y la ulterior desestructuracon del regimen del General Alfredo Stroessner (1954/1989) y analiza la lógica interna de su funcionamiento.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p>
      <w:r>
        <w:rPr>
          <w:rStyle w:val="rStyle"/>
        </w:rPr>
        <w:t xml:space="preserve">Contribuciones 10 - La democracia de fin de siglo</w:t>
      </w:r>
    </w:p>
    <w:p>
      <w:r>
        <w:rPr>
          <w:b/>
        </w:rPr>
        <w:t xml:space="preserve">Autor/es:</w:t>
      </w:r>
    </w:p>
    <w:p>
      <w:r>
        <w:t xml:space="preserve"> Chantal Mouffe Ernesto Laclau</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26 de julio de 1.991 se realizó en Asunción la Conferencia Internacional "La democracia de fin de siglo". La conferencia estuvo auspiciada por el Centro de Documentación y Estudios (CDE) de Asunción y la Fundación Pablo Iglesias de España. En ella participaron dos expositores: la Dra. Chantal Mouffe de Bélgica y el Dr. Ernesto Laclau de Argentina. Este material compila sus ponencias. </w:t>
      </w:r>
    </w:p>
    <w:p/>
    <w:p/>
    <w:p>
      <w:r>
        <w:rPr>
          <w:rStyle w:val="rStyle"/>
        </w:rPr>
        <w:t xml:space="preserve">Contribuciones 9 - De la negociación a la ruptura. El significado de la huelga general de 1958</w:t>
      </w:r>
    </w:p>
    <w:p>
      <w:r>
        <w:rPr>
          <w:b/>
        </w:rPr>
        <w:t xml:space="preserve">Autor/es:</w:t>
      </w:r>
    </w:p>
    <w:p>
      <w:r>
        <w:t xml:space="preserve"> Gladys Casaccia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Hace varias décadas, en el agosto paraguayo de 1958, el movimiento sindical estructurado en torno a la Confederación Paraguaya de Trabajadores (CPT), central nacional. El presente trabajo pretendió acercarse a comprensión del inusual acontecimiento, buscando responder al porqué de la huelga. la investigación se orientó así a la identificación de aquellos ámbitos de la práctica sociopolítica en donde hubiesen elementos que ayudasen a descifrar sus móviles y su desacostumbrada realización en los años 50. 
</w:t>
      </w:r>
    </w:p>
    <w:p/>
    <w:p/>
    <w:p>
      <w:r>
        <w:rPr>
          <w:rStyle w:val="rStyle"/>
        </w:rPr>
        <w:t xml:space="preserve">Contribuciones 8  - Escenarios políticos de la transición a la democracia (II)</w:t>
      </w:r>
    </w:p>
    <w:p>
      <w:r>
        <w:rPr>
          <w:b/>
        </w:rPr>
        <w:t xml:space="preserve">Autor/es:</w:t>
      </w:r>
    </w:p>
    <w:p>
      <w:r>
        <w:t xml:space="preserve"> Carlos María Lezcano Carlos Martini Carlos Muñoz Carlos Pareja Francisco Panizza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 organizado por el Centro de Documentación y Estudios (CDE) de Paraguay, la Facultad Latinoamericana de Ciencias Sociales (FLACSO) de Santiago de Chile y la Fundación Pablo Iglesias de España. En este segundo volumen publicamos otras tres ponencias presentadas en el seminario sobre el sistema de partidos uruguayo, los partidos de izquierda en el Paraguay y la reflexión teórica en torno a la cultura socialista. </w:t>
      </w:r>
    </w:p>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Humanismo, de Serafina Dávalos (Reedición, a los 100 años, de la tesis de 1907)</w:t>
      </w:r>
    </w:p>
    <w:p>
      <w:r>
        <w:rPr>
          <w:b/>
        </w:rPr>
        <w:t xml:space="preserve">Autor/es:</w:t>
      </w:r>
    </w:p>
    <w:p>
      <w:r>
        <w:t xml:space="preserve"> Serafina Dávalos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Reedición, a los 100 años, de la tesis de 1907 de Serafina Dávalos. Centro de Documentación y Estudios (CDE). Noviembre de 2007. Asunción, Paraguay.</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p>
      <w:r>
        <w:rPr>
          <w:rStyle w:val="rStyle"/>
        </w:rPr>
        <w:t xml:space="preserve">Contribuciones 5 - Vínculo de libertad</w:t>
      </w:r>
    </w:p>
    <w:p>
      <w:r>
        <w:rPr>
          <w:b/>
        </w:rPr>
        <w:t xml:space="preserve">Autor/es:</w:t>
      </w:r>
    </w:p>
    <w:p>
      <w:r>
        <w:t xml:space="preserve"> Francois Roustang</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intervención gira en torno al modelo de vínculo social propuesto por Freud. La argumentación se apoya en Juan y Santiago, dos personas ficticias que permite ilustrar situaciones que colocan al individuo al límite de la condición humana. En este caso, se trata de personas que han sido sometidas a torturas, pero también se podría hablar de experiencias místicas, de la locura o el estado de víctima. Lo importante es que el ejemplo escogido permita representar dos posibilidades de la naturaleza humana, el sometimiento y la dignidad.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p>
      <w:r>
        <w:rPr>
          <w:rStyle w:val="rStyle"/>
        </w:rPr>
        <w:t xml:space="preserve">Contribuciones 3 - Proyecto de Convención de las Naciones Unidas relativa a los derechos del niño</w:t>
      </w:r>
    </w:p>
    <w:p>
      <w:r>
        <w:rPr>
          <w:b/>
        </w:rPr>
        <w:t xml:space="preserve">Autor/es:</w:t>
      </w:r>
    </w:p>
    <w:p>
      <w:r>
        <w:t xml:space="preserve"> Benno Glauser</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presente evaluación crítica del Proyecto de Convención fue elaborado a través de la confrontación del señalado Proyecto con la práctica, la necesidad cotidiana y la realidad concreta nuestra, es decir, del Paraguay. En ese sentido, este trabajo no pretende ser más que un "disparador" y aporte para la reflexión y discusión comprometidas con la necesaria búsqueda de aquellas transformaciones que den más vida y futuro a los niños.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Material de discusión 5 - El problema de la tierra en Paraguay (1977-1980)</w:t>
      </w:r>
    </w:p>
    <w:p>
      <w:r>
        <w:rPr>
          <w:b/>
        </w:rPr>
        <w:t xml:space="preserve">Autor/es:</w:t>
      </w:r>
    </w:p>
    <w:p>
      <w:r>
        <w:t xml:space="preserve"> Roberto Villalba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3 - Elecciones como forma de Expresión Ciudadana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Contribuciones 1 - Breve historia del movimiento obrero paraguayo, 1880 - 1984</w:t>
      </w:r>
    </w:p>
    <w:p>
      <w:r>
        <w:rPr>
          <w:b/>
        </w:rPr>
        <w:t xml:space="preserve">Autor/es:</w:t>
      </w:r>
    </w:p>
    <w:p>
      <w:r>
        <w:t xml:space="preserve"> Andrew Nickson</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primer trabajo publicado en la serie CONTRIBUCIONES del Centro de Documentación y Estudios (CDE). Esta serie edita investigaciones generadas fuera de la institución, pero que son consideradas de importancia para divulgarlas como forma de estimular debates más amplios sobre el tema del interés para el movimiento sindical, la comunidad académica y el estudiantado. </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2026-06-05T02:45:08+00:00</dcterms:created>
  <dcterms:modified xsi:type="dcterms:W3CDTF">2026-06-05T02:45:08+00:00</dcterms:modified>
  <dc:title/>
  <dc:description/>
  <dc:subject/>
  <cp:keywords/>
  <cp:category/>
</cp:coreProperties>
</file>