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CENTRALES. Las mujeres y la agenda de justicia de género en el sindicalismo de América Latina y el Caribe - Paraguay</w:t>
      </w:r>
    </w:p>
    <w:p>
      <w:r>
        <w:rPr>
          <w:b/>
        </w:rPr>
        <w:t xml:space="preserve">Autor/es:</w:t>
      </w:r>
    </w:p>
    <w:p>
      <w:r>
        <w:t xml:space="preserve"> Myrian González Patricio Dobrée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mujeres y la agenda de la justicia de género en el sindicalismo de las Américas: Informe Paraguay es el resultado de una investigación acerca del rol de las mujeres en las centrales obreras. En ese marco, presenta los principales factores que han</w:t>
      </w:r>
    </w:p>
    <w:p/>
    <w:p/>
    <w:p>
      <w:r>
        <w:rPr>
          <w:rStyle w:val="rStyle"/>
        </w:rPr>
        <w:t xml:space="preserve">Nudos críticos sobre la desigualdad de género</w:t>
      </w:r>
    </w:p>
    <w:p>
      <w:r>
        <w:rPr>
          <w:b/>
        </w:rPr>
        <w:t xml:space="preserve">Autor/es:</w:t>
      </w:r>
    </w:p>
    <w:p>
      <w:r>
        <w:t xml:space="preserve"> CLACSO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situación de las mujeres en América Latina y el Caribe está signada por diversas precarizaciones. Sus vidas se producen en dinámicas de desigualdades y discriminaciones. Si bien han existido cambios y avances en los últimos años y la situación no es la misma en todos los países y regiones, las desigualdades persisten y son particularmente marcadas en las vidas femeninas.</w:t>
      </w:r>
    </w:p>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Ley de la Agricultura Familiar Campesina en Paraguay, Ley N°6286: logro y desafío para las organizaciones campesinas e indígenas</w:t>
      </w:r>
    </w:p>
    <w:p>
      <w:r>
        <w:rPr>
          <w:b/>
        </w:rPr>
        <w:t xml:space="preserve">Autor/es:</w:t>
      </w:r>
    </w:p>
    <w:p>
      <w:r>
        <w:t xml:space="preserve"> Quintin Riquelme Quintín Riquelme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este estudio es analizar la Ley 6286 de defensa, restauración y promoción de la agricultura familiar campesina, revisar cada uno de los artículos, ver en qué medida contribuyen o no a defender, a promover y a fortalecer la agricultura campesina</w:t>
      </w:r>
    </w:p>
    <w:p/>
    <w:p/>
    <w:p>
      <w:r>
        <w:rPr>
          <w:rStyle w:val="rStyle"/>
        </w:rPr>
        <w:t xml:space="preserve">Políticas Antigénero en América Latina: Paraguay</w:t>
      </w:r>
    </w:p>
    <w:p>
      <w:r>
        <w:rPr>
          <w:b/>
        </w:rPr>
        <w:t xml:space="preserve">Autor/es:</w:t>
      </w:r>
    </w:p>
    <w:p>
      <w:r>
        <w:t xml:space="preserve"> Clyde Soto Lilian Soto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Políticas Antigénero en América Latina es un libro que recoge estudios de nueve países. Clyde Soto y Lilian Soto escriben el Capitulo Paraguay. </w:t>
      </w:r>
    </w:p>
    <w:p/>
    <w:p/>
    <w:p>
      <w:r>
        <w:rPr>
          <w:rStyle w:val="rStyle"/>
        </w:rPr>
        <w:t xml:space="preserve">Salud, enfermedad y pobreza urbana. Estudio de los procesos de salud, enfermedad y atención de las familias en la periferia sur de Asunción</w:t>
      </w:r>
    </w:p>
    <w:p>
      <w:r>
        <w:rPr>
          <w:b/>
        </w:rPr>
        <w:t xml:space="preserve">Autor/es:</w:t>
      </w:r>
    </w:p>
    <w:p>
      <w:r>
        <w:t xml:space="preserve"> Guillermo Sequera Iván Merino Myrian González Paloma Rodero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publicación tiene como propósito presentar una serie de trabajos que dan cuenta de los principales resultados de la investigación desarrollada en el marco del Proyecto "Salud, enfermedad y pobreza urbana" (14-INV-236)financiado por el programa Prociencia del CONACYT Paraguay, la cual ha tenido</w:t>
      </w:r>
    </w:p>
    <w:p/>
    <w:p/>
    <w:p>
      <w:r>
        <w:rPr>
          <w:rStyle w:val="rStyle"/>
        </w:rPr>
        <w:t xml:space="preserve">VIH y discriminación en Paraguay</w:t>
      </w:r>
    </w:p>
    <w:p>
      <w:r>
        <w:rPr>
          <w:b/>
        </w:rPr>
        <w:t xml:space="preserve">Autor/es:</w:t>
      </w:r>
    </w:p>
    <w:p>
      <w:r>
        <w:t xml:space="preserve">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la Encuesta Nacional de Igualdad y No Discriminación muestra que la sociedad aún se encuentra dividida respecto a sus ideas, actitudes y comportamientos respecto al VIH. Aunque no son mayoría, la alta proporción de personas que consideran que es peligroso juntarse con personas que viven con VIH, o que ésta es una enfermedad propia de grupos de riesgo, indica la persistencia de un pensamiento basado en prejuicios y posiciones morales y con bajo acceso a información veraz y confiable sobre el tema.</w:t>
      </w:r>
    </w:p>
    <w:p/>
    <w:p/>
    <w:p>
      <w:r>
        <w:rPr>
          <w:rStyle w:val="rStyle"/>
        </w:rPr>
        <w:t xml:space="preserve">Paraguay frente a la discriminación</w:t>
      </w:r>
    </w:p>
    <w:p>
      <w:r>
        <w:rPr>
          <w:b/>
        </w:rPr>
        <w:t xml:space="preserve">Autor/es:</w:t>
      </w:r>
    </w:p>
    <w:p>
      <w:r>
        <w:t xml:space="preserv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cuaderno número 3 de la serie Avances Temáticos. 
Este material presenta algunos datos clave sobre distintos ámbitos y factores de discriminación. Esperamos que la información puesta a disposición del público contribuya a ampliar la comprensión del fenómeno de la discriminación en Paraguay y facilite elementos de criterio para erradicarla.</w:t>
      </w:r>
    </w:p>
    <w:p/>
    <w:p/>
    <w:p>
      <w:r>
        <w:rPr>
          <w:rStyle w:val="rStyle"/>
        </w:rPr>
        <w:t xml:space="preserve">Mujer y Trabajo</w:t>
      </w:r>
    </w:p>
    <w:p>
      <w:r>
        <w:rPr>
          <w:b/>
        </w:rPr>
        <w:t xml:space="preserve">Autor/es:</w:t>
      </w:r>
    </w:p>
    <w:p>
      <w:r>
        <w:t xml:space="preserve"> Centro de Documentación y Estudios (CDE)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"Mujer y Trabajo" es el nombre del segundo cuaderno de avances de la "Encuesta Nacional de Igualdad y No Discriminación"</w:t>
      </w:r>
    </w:p>
    <w:p/>
    <w:p/>
    <w:p>
      <w:r>
        <w:rPr>
          <w:rStyle w:val="rStyle"/>
        </w:rPr>
        <w:t xml:space="preserve">Estudio sobre la participación político electoral de las mujeres en las Elecciones 2018</w:t>
      </w:r>
    </w:p>
    <w:p>
      <w:r>
        <w:rPr>
          <w:b/>
        </w:rPr>
        <w:t xml:space="preserve">Autor/es:</w:t>
      </w:r>
    </w:p>
    <w:p>
      <w:r>
        <w:t xml:space="preserve"> Lilian Soto</w:t>
      </w:r>
    </w:p>
    <w:p>
      <w:r>
        <w:rPr>
          <w:b/>
        </w:rPr>
        <w:t xml:space="preserve">Tipo:</w:t>
      </w:r>
    </w:p>
    <w:p>
      <w:r>
        <w:rPr>
          <w:rFonts w:ascii="Verdana" w:hAnsi="Verdana" w:cs="Verdana"/>
        </w:rPr>
        <w:t xml:space="preserve"> Investigación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ejercicio del derecho a gobernar sigue siendo esquivo para las mujeres en Paraguay; los marcos formales que podrían permitir un mayor acceso femenino al poder político continúan débiles y se frenaron propuestas
importantes como la paridad. A la finalización de la segunda década del Siglo XXI la cuota legal obligatoria de participación femenina en las listas electorales es la más baja de la región y, hasta las elecciones del mes de
abril de 2018, los datos indicaban que apenas 16,8 % de las bancas electivas nacionales y departamentales estaban ocupadas por mujeres. A nivel local la situación no es más alentadora: En las elecciones municipales de 2015 no aumentó el porcentaje de concejalas municipales y apenas el 10% de las intendencias están ocupadas por mujeres.</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Empleo Femenino en Parguay. Tendencias y Políticas Públicas</w:t>
      </w:r>
    </w:p>
    <w:p>
      <w:r>
        <w:rPr>
          <w:b/>
        </w:rPr>
        <w:t xml:space="preserve">Autor/es:</w:t>
      </w:r>
    </w:p>
    <w:p>
      <w:r>
        <w:t xml:space="preserve"> Maria Isabel Egas Verónica Serafini</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trabajos que forman parte de esta publicación han sido originados en dos investigaciones realizadas en el marco del proyecto Fortalecimiento de la Participación Laboral y las Oportunidades Económicas de la Mujer en el Paraguay. El primer trabajo, elaborado por Maria Isabel Egas</w:t>
      </w:r>
    </w:p>
    <w:p/>
    <w:p/>
    <w:p>
      <w:r>
        <w:rPr>
          <w:rStyle w:val="rStyle"/>
        </w:rPr>
        <w:t xml:space="preserve">Encuesta Global de Salud Escolar (GSHS) Paraguay 2017</w:t>
      </w:r>
    </w:p>
    <w:p>
      <w:r>
        <w:rPr>
          <w:b/>
        </w:rPr>
        <w:t xml:space="preserve">Autor/es:</w:t>
      </w:r>
    </w:p>
    <w:p>
      <w:r>
        <w:t xml:space="preserve"> Ministerio de Salud Pública y Bienestar Social (MSPyBS) Organización Mundial de la Salud (OMS) Organización Panamericana de la Salud (OPS)</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propósito de la encuesta es aportar datos precisos acerca de conductas de riesgo de los estudiantes sobre ciertos temas de salud para ayudar a las autoridades responsables a establecer sus prioridades, elaborar programas y abogar por recursos para promover la salud de los escolares.</w:t>
      </w:r>
    </w:p>
    <w:p/>
    <w:p/>
    <w:p>
      <w:r>
        <w:rPr>
          <w:rStyle w:val="rStyle"/>
        </w:rPr>
        <w:t xml:space="preserve">Impunidad de las violencias</w:t>
      </w:r>
    </w:p>
    <w:p>
      <w:r>
        <w:rPr>
          <w:b/>
        </w:rPr>
        <w:t xml:space="preserve">Autor/es:</w:t>
      </w:r>
    </w:p>
    <w:p>
      <w:r>
        <w:t xml:space="preserve"> Diana Milena Murcia Riaño Fátima Valdivia Laura Carvajal Echverry Tatiana Cordero</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Investigación que documenta y analiza casos específicos de ataques contra las defensoras de los territorios en distintos países de la región, entre los que se incluyen los casos de Lucía Agüero, María Fani Olmedo y Dolores López, detenidas, procesadas e injustamente condenadas por el caso de la masacre de Marina Kue.</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Agenda de Mujeres para la igualdad y la paridad</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Agenda de Mujeres para la igualdad y la paridad. Demandas de mujeres activistas y líderes de organizaciones ante un nuevo tiempo político en Paraguay es un documento que resulta de un proceso propiciado por el Centro de Documentación y Estudios (CDE), organización  integrante de la Articulación Feminista Marcosur (AFM),  con el apoyo del Fondo de Igualdad de Género de ONU Mujeres y la Unión Europea.</w:t>
      </w:r>
    </w:p>
    <w:p/>
    <w:p/>
    <w:p>
      <w:r>
        <w:rPr>
          <w:rStyle w:val="rStyle"/>
        </w:rPr>
        <w:t xml:space="preserve">Encuesta sobre uso del tiempo EUT 2016</w:t>
      </w:r>
    </w:p>
    <w:p>
      <w:r>
        <w:rPr>
          <w:b/>
        </w:rPr>
        <w:t xml:space="preserve">Autor/es:</w:t>
      </w:r>
    </w:p>
    <w:p>
      <w:r>
        <w:t xml:space="preserve"> Encuestas y Censos (DGEEC)</w:t>
      </w:r>
    </w:p>
    <w:p>
      <w:r>
        <w:rPr>
          <w:b/>
        </w:rPr>
        <w:t xml:space="preserve">Tipo:</w:t>
      </w:r>
    </w:p>
    <w:p>
      <w:r>
        <w:rPr>
          <w:rFonts w:ascii="Verdana" w:hAnsi="Verdana" w:cs="Verdana"/>
        </w:rPr>
        <w:t xml:space="preserve"> Boletín Documento de trabajo Investigación Libro Otras publicaciones Presentaciones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Principales Resultados. Encuesta del Uso del Tiempo EUT 2016.  Encuesta sobre actividades remuneradas y no remuneradas</w:t>
      </w:r>
    </w:p>
    <w:p/>
    <w:p/>
    <w:p>
      <w:r>
        <w:rPr>
          <w:rStyle w:val="rStyle"/>
        </w:rPr>
        <w:t xml:space="preserve">La Agroecología como un Nuevo Paradigma de Desarrollo Rural en Paraguay</w:t>
      </w:r>
    </w:p>
    <w:p>
      <w:r>
        <w:rPr>
          <w:b/>
        </w:rPr>
        <w:t xml:space="preserve">Autor/es:</w:t>
      </w:r>
    </w:p>
    <w:p>
      <w:r>
        <w:t xml:space="preserve"> Elsy Vera Quintin Riquelme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Estudio realizado en el marco del proyecto multilateral "Alianza por la Agroecología". La pregunta que guía la investigación es ¿en qué medida políticas e iniciativas gubernamentales referenciadas o no en la noción de agroecología vienen efectivamente a apoyar dinámicas de desarrollo rural fundamentadas en la revalorización del capital socio-ecológico de los territorios rurales y la transición agroecológica de las unidades productivas?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2026-03-06T07:37:11+00:00</dcterms:created>
  <dcterms:modified xsi:type="dcterms:W3CDTF">2026-03-06T07:37:11+00:00</dcterms:modified>
  <dc:title/>
  <dc:description/>
  <dc:subject/>
  <cp:keywords/>
  <cp:category/>
</cp:coreProperties>
</file>