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11C5" w14:textId="3EA5806B" w:rsidR="00F72DCF" w:rsidRPr="00C712B7" w:rsidRDefault="00F6161D" w:rsidP="00706011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Ante los avances </w:t>
      </w:r>
      <w:r w:rsidR="00493095">
        <w:rPr>
          <w:b/>
          <w:bCs/>
        </w:rPr>
        <w:t>anti derechos</w:t>
      </w:r>
      <w:r>
        <w:rPr>
          <w:b/>
          <w:bCs/>
        </w:rPr>
        <w:t>, más voces y con más potencia: la imparable</w:t>
      </w:r>
      <w:r w:rsidRPr="00C712B7">
        <w:rPr>
          <w:b/>
          <w:bCs/>
        </w:rPr>
        <w:t xml:space="preserve"> organización de las mujeres y los feminismos en Paraguay</w:t>
      </w:r>
    </w:p>
    <w:p w14:paraId="23F069E5" w14:textId="78D3EA61" w:rsidR="00C712B7" w:rsidRDefault="00F6161D" w:rsidP="00706011">
      <w:pPr>
        <w:spacing w:line="240" w:lineRule="auto"/>
        <w:jc w:val="right"/>
      </w:pPr>
      <w:r>
        <w:t>Lilian Soto</w:t>
      </w:r>
    </w:p>
    <w:p w14:paraId="30146500" w14:textId="62AC8584" w:rsidR="00C712B7" w:rsidRDefault="00C712B7" w:rsidP="00706011">
      <w:pPr>
        <w:spacing w:line="240" w:lineRule="auto"/>
        <w:jc w:val="both"/>
      </w:pPr>
      <w:r>
        <w:t xml:space="preserve">Estudiantes, </w:t>
      </w:r>
      <w:r w:rsidR="0061477F">
        <w:t xml:space="preserve">campesinas, indígenas, </w:t>
      </w:r>
      <w:r>
        <w:t xml:space="preserve">investigadoras, </w:t>
      </w:r>
      <w:r w:rsidR="00493095">
        <w:t xml:space="preserve">comunicadoras, </w:t>
      </w:r>
      <w:r>
        <w:t xml:space="preserve">médicas, </w:t>
      </w:r>
      <w:r w:rsidR="00F6161D">
        <w:t xml:space="preserve">abogadas, </w:t>
      </w:r>
      <w:r>
        <w:t>psicólogas</w:t>
      </w:r>
      <w:r w:rsidR="00F6161D">
        <w:t>,</w:t>
      </w:r>
      <w:r>
        <w:t xml:space="preserve"> diplomáticas</w:t>
      </w:r>
      <w:r w:rsidR="00F6161D">
        <w:t xml:space="preserve">… Desde diversos ámbitos las mujeres </w:t>
      </w:r>
      <w:r>
        <w:t xml:space="preserve">conforman sus organizaciones feministas en Paraguay. Se suman sin </w:t>
      </w:r>
      <w:r w:rsidR="00493095">
        <w:t>temor a desafiar</w:t>
      </w:r>
      <w:r>
        <w:t xml:space="preserve"> una sociedad machista y patriarcal que en cada </w:t>
      </w:r>
      <w:r w:rsidR="00F6161D">
        <w:t>proceso</w:t>
      </w:r>
      <w:r>
        <w:t xml:space="preserve"> electoral</w:t>
      </w:r>
      <w:r w:rsidR="00F6161D">
        <w:t>, como el reciente del 30 de abril,</w:t>
      </w:r>
      <w:r>
        <w:t xml:space="preserve"> muestra cómo se reafirma el sometimiento político a la presión </w:t>
      </w:r>
      <w:r w:rsidR="00493095">
        <w:t>anti</w:t>
      </w:r>
      <w:r w:rsidR="00AE2D4A">
        <w:t>-</w:t>
      </w:r>
      <w:r w:rsidR="00493095">
        <w:t>derechos</w:t>
      </w:r>
      <w:r>
        <w:t xml:space="preserve"> y </w:t>
      </w:r>
      <w:r w:rsidR="00493095">
        <w:t>anti-género</w:t>
      </w:r>
      <w:r>
        <w:t xml:space="preserve">. </w:t>
      </w:r>
    </w:p>
    <w:p w14:paraId="16D674C2" w14:textId="5CC54658" w:rsidR="00C712B7" w:rsidRDefault="00703A2A" w:rsidP="00706011">
      <w:pPr>
        <w:spacing w:line="240" w:lineRule="auto"/>
        <w:jc w:val="both"/>
      </w:pPr>
      <w:r>
        <w:t>El proceso</w:t>
      </w:r>
      <w:r w:rsidR="00C712B7">
        <w:t xml:space="preserve"> organizativo </w:t>
      </w:r>
      <w:r>
        <w:t xml:space="preserve">feminista </w:t>
      </w:r>
      <w:r w:rsidR="00C712B7">
        <w:t xml:space="preserve">que se va expandiendo evidencia el crecimiento de las actoras de una lucha que </w:t>
      </w:r>
      <w:r>
        <w:t xml:space="preserve">ya </w:t>
      </w:r>
      <w:r w:rsidR="00C712B7">
        <w:t>no se esconde en el país</w:t>
      </w:r>
      <w:r w:rsidR="00F6161D">
        <w:t>. Y sucede</w:t>
      </w:r>
      <w:r w:rsidR="00C712B7">
        <w:t xml:space="preserve"> pese a las agresiones diarias a los feminismos</w:t>
      </w:r>
      <w:r w:rsidR="00F6161D">
        <w:t>, cada vez más violentos, lo cual requiere</w:t>
      </w:r>
      <w:r w:rsidR="00C712B7">
        <w:t xml:space="preserve"> afronta</w:t>
      </w:r>
      <w:r w:rsidR="00F6161D">
        <w:t>r</w:t>
      </w:r>
      <w:r w:rsidR="00C712B7">
        <w:t xml:space="preserve"> con coraje a quienes buscan frenar los avances de las mujeres, controlar sus cuerpos y decisiones y, si es posible, mandarlas nuevamente a ocuparse en solitario de la crianza y a encerrarse en sus casas.  </w:t>
      </w:r>
    </w:p>
    <w:p w14:paraId="40BAECDB" w14:textId="39E52560" w:rsidR="00785A9D" w:rsidRPr="00785A9D" w:rsidRDefault="00785A9D" w:rsidP="00706011">
      <w:pPr>
        <w:spacing w:line="240" w:lineRule="auto"/>
        <w:jc w:val="both"/>
        <w:rPr>
          <w:b/>
          <w:bCs/>
          <w:i/>
          <w:iCs/>
        </w:rPr>
      </w:pPr>
      <w:r w:rsidRPr="00785A9D">
        <w:rPr>
          <w:b/>
          <w:bCs/>
          <w:i/>
          <w:iCs/>
        </w:rPr>
        <w:t>Política y políticas contra la igualdad</w:t>
      </w:r>
      <w:r>
        <w:rPr>
          <w:b/>
          <w:bCs/>
          <w:i/>
          <w:iCs/>
        </w:rPr>
        <w:t xml:space="preserve"> de género</w:t>
      </w:r>
    </w:p>
    <w:p w14:paraId="7D356C82" w14:textId="5AC5535F" w:rsidR="006F1CFC" w:rsidRDefault="0061477F" w:rsidP="00706011">
      <w:pPr>
        <w:spacing w:line="240" w:lineRule="auto"/>
        <w:jc w:val="both"/>
      </w:pPr>
      <w:r>
        <w:t xml:space="preserve">El avance </w:t>
      </w:r>
      <w:r w:rsidR="00493095">
        <w:t>anti derechos</w:t>
      </w:r>
      <w:r>
        <w:t xml:space="preserve"> y </w:t>
      </w:r>
      <w:r w:rsidR="00493095">
        <w:t>anti</w:t>
      </w:r>
      <w:r w:rsidR="006C39D3">
        <w:t>-</w:t>
      </w:r>
      <w:r w:rsidR="00493095">
        <w:t>género</w:t>
      </w:r>
      <w:r>
        <w:t xml:space="preserve"> es serio e</w:t>
      </w:r>
      <w:r w:rsidR="006F1CFC">
        <w:t>n</w:t>
      </w:r>
      <w:r>
        <w:t xml:space="preserve"> Paraguay</w:t>
      </w:r>
      <w:r w:rsidR="006F1CFC">
        <w:t>. D</w:t>
      </w:r>
      <w:r>
        <w:t xml:space="preserve">esde hace más de una década han logrado impedir o mutilar </w:t>
      </w:r>
      <w:r w:rsidR="00493095">
        <w:t>políticas</w:t>
      </w:r>
      <w:r>
        <w:t xml:space="preserve"> claves para los derechos de las mujeres. </w:t>
      </w:r>
      <w:r w:rsidR="00493095">
        <w:t>Frenaron</w:t>
      </w:r>
      <w:r>
        <w:t xml:space="preserve"> la educación integral en sexualidad, </w:t>
      </w:r>
      <w:r w:rsidR="006F1CFC">
        <w:t xml:space="preserve">consiguieron una resolución en el propio Ministerio de Educación </w:t>
      </w:r>
      <w:r w:rsidR="00493095">
        <w:t xml:space="preserve">y Ciencias </w:t>
      </w:r>
      <w:r w:rsidR="006F1CFC">
        <w:t>que prohíbe l</w:t>
      </w:r>
      <w:r w:rsidR="00493095">
        <w:t>a enseñanza</w:t>
      </w:r>
      <w:r w:rsidR="006F1CFC">
        <w:t xml:space="preserve"> de la teoría de género e hicieron lo propio en el Ministerio de Relaciones Exteriores con directrices a sus delegaciones internacionales</w:t>
      </w:r>
      <w:r w:rsidR="006F1CFC" w:rsidRPr="006F1CFC">
        <w:t xml:space="preserve"> </w:t>
      </w:r>
      <w:r w:rsidR="006F1CFC">
        <w:t>para que no se utilicen</w:t>
      </w:r>
      <w:r w:rsidR="006F1CFC" w:rsidRPr="006F1CFC">
        <w:t xml:space="preserve"> los conceptos </w:t>
      </w:r>
      <w:r w:rsidR="006F1CFC">
        <w:t xml:space="preserve">de </w:t>
      </w:r>
      <w:r w:rsidR="006F1CFC" w:rsidRPr="006F1CFC">
        <w:t>diversidad</w:t>
      </w:r>
      <w:r w:rsidR="006F1CFC">
        <w:t>,</w:t>
      </w:r>
      <w:r w:rsidR="006F1CFC" w:rsidRPr="006F1CFC">
        <w:t xml:space="preserve"> interseccionalidad</w:t>
      </w:r>
      <w:r w:rsidR="006F1CFC">
        <w:t>, restrinjan el concepto de género y eviten la noción de derechos sexuales.</w:t>
      </w:r>
      <w:r w:rsidRPr="00C712B7">
        <w:t xml:space="preserve"> </w:t>
      </w:r>
      <w:r w:rsidR="006F1CFC">
        <w:t xml:space="preserve">Lograron además que se elimine la palabra género de toda la ley de Proyección Integral a las Mujeres </w:t>
      </w:r>
      <w:r w:rsidR="006C39D3">
        <w:t>C</w:t>
      </w:r>
      <w:r w:rsidR="006F1CFC">
        <w:t xml:space="preserve">ontra </w:t>
      </w:r>
      <w:r w:rsidR="006C39D3">
        <w:t>T</w:t>
      </w:r>
      <w:r w:rsidR="006F1CFC">
        <w:t xml:space="preserve">oda </w:t>
      </w:r>
      <w:r w:rsidR="006C39D3">
        <w:t>F</w:t>
      </w:r>
      <w:r w:rsidR="006F1CFC">
        <w:t xml:space="preserve">orma de </w:t>
      </w:r>
      <w:r w:rsidR="006C39D3">
        <w:t>V</w:t>
      </w:r>
      <w:r w:rsidR="006F1CFC">
        <w:t>iolencia y mutila</w:t>
      </w:r>
      <w:r w:rsidR="009044FA">
        <w:t>ron</w:t>
      </w:r>
      <w:r w:rsidR="006F1CFC">
        <w:t xml:space="preserve"> tan grosera</w:t>
      </w:r>
      <w:r w:rsidR="009044FA">
        <w:t>mente</w:t>
      </w:r>
      <w:r w:rsidR="006F1CFC">
        <w:t xml:space="preserve"> la Ley de Paridad</w:t>
      </w:r>
      <w:r w:rsidR="009044FA">
        <w:t>,</w:t>
      </w:r>
      <w:r w:rsidR="006F1CFC">
        <w:t xml:space="preserve"> que el Grupo </w:t>
      </w:r>
      <w:r w:rsidR="00493095">
        <w:t>Impulsor</w:t>
      </w:r>
      <w:r w:rsidR="006F1CFC">
        <w:t xml:space="preserve"> de la Paridad democrática (GIPD) solicitó su veto para impedir que el país cuente con una ley de paridad sin paridad.</w:t>
      </w:r>
    </w:p>
    <w:p w14:paraId="4B8D673C" w14:textId="154AA066" w:rsidR="000C6AC2" w:rsidRDefault="00493095" w:rsidP="00706011">
      <w:pPr>
        <w:spacing w:line="240" w:lineRule="auto"/>
        <w:jc w:val="both"/>
      </w:pPr>
      <w:r>
        <w:t>Estos</w:t>
      </w:r>
      <w:r w:rsidR="006F1CFC">
        <w:t xml:space="preserve"> ataques a la igualdad de género de grupos </w:t>
      </w:r>
      <w:r>
        <w:t>anti derechos</w:t>
      </w:r>
      <w:r w:rsidR="006F1CFC">
        <w:t xml:space="preserve"> que actúan en redes nacionales y transnacionales encuentran la complacencia, la complicidad y en algunos casos hasta el liderazgo de varios partidos políticos. La ANR es indudablemente el partido más comprometido con</w:t>
      </w:r>
      <w:r w:rsidR="0081176C">
        <w:t xml:space="preserve"> la avanzada </w:t>
      </w:r>
      <w:r w:rsidR="006C39D3">
        <w:t>anti-derechos</w:t>
      </w:r>
      <w:r w:rsidR="0081176C">
        <w:t xml:space="preserve"> en Paraguay.  Much</w:t>
      </w:r>
      <w:r w:rsidR="00703A2A">
        <w:t xml:space="preserve">as de sus principales figuras </w:t>
      </w:r>
      <w:r w:rsidR="0081176C">
        <w:t>han sido vocer</w:t>
      </w:r>
      <w:r w:rsidR="00703A2A">
        <w:t>a</w:t>
      </w:r>
      <w:r w:rsidR="0081176C">
        <w:t xml:space="preserve">s y hasta artífices de los proyectos y disposiciones </w:t>
      </w:r>
      <w:r w:rsidR="006C39D3">
        <w:t>anti-género</w:t>
      </w:r>
      <w:r w:rsidR="0081176C">
        <w:t xml:space="preserve">, y su campaña electoral ha tenido como un eje central la </w:t>
      </w:r>
      <w:r>
        <w:t>agresión</w:t>
      </w:r>
      <w:r w:rsidR="0081176C">
        <w:t xml:space="preserve"> a los feminismos y la </w:t>
      </w:r>
      <w:r w:rsidR="00703A2A">
        <w:t>estigmatización de</w:t>
      </w:r>
      <w:r w:rsidR="0081176C">
        <w:t xml:space="preserve"> todo lo que signifique derechos d</w:t>
      </w:r>
      <w:r>
        <w:t>e</w:t>
      </w:r>
      <w:r w:rsidR="0081176C">
        <w:t xml:space="preserve"> las mujeres y de la población LGBTIQ+.  </w:t>
      </w:r>
    </w:p>
    <w:p w14:paraId="3E7FAADD" w14:textId="05E168CE" w:rsidR="000C6AC2" w:rsidRDefault="0081176C" w:rsidP="00706011">
      <w:pPr>
        <w:spacing w:line="240" w:lineRule="auto"/>
        <w:jc w:val="both"/>
      </w:pPr>
      <w:r>
        <w:t xml:space="preserve">El Movimiento Cruzada </w:t>
      </w:r>
      <w:r w:rsidR="00703A2A">
        <w:t>N</w:t>
      </w:r>
      <w:r>
        <w:t>acional</w:t>
      </w:r>
      <w:r w:rsidR="00493095">
        <w:t xml:space="preserve">, </w:t>
      </w:r>
      <w:r>
        <w:t xml:space="preserve">que alcanzó </w:t>
      </w:r>
      <w:r w:rsidR="00493095">
        <w:t>un alto</w:t>
      </w:r>
      <w:r>
        <w:t xml:space="preserve"> porcentaje de votos convirtiéndose en la tercera fuerza </w:t>
      </w:r>
      <w:r w:rsidR="00493095">
        <w:t>política</w:t>
      </w:r>
      <w:r>
        <w:t xml:space="preserve"> como resultado de la reciente votación</w:t>
      </w:r>
      <w:r w:rsidR="00493095">
        <w:t>,</w:t>
      </w:r>
      <w:r>
        <w:t xml:space="preserve"> </w:t>
      </w:r>
      <w:r w:rsidR="00493095">
        <w:t>también</w:t>
      </w:r>
      <w:r>
        <w:t xml:space="preserve"> ha hecho hincapié en oponerse a derechos claves </w:t>
      </w:r>
      <w:r w:rsidR="00493095">
        <w:t>para</w:t>
      </w:r>
      <w:r>
        <w:t xml:space="preserve"> la autonomía de las mujeres</w:t>
      </w:r>
      <w:r w:rsidR="009044FA">
        <w:t>,</w:t>
      </w:r>
      <w:r>
        <w:t xml:space="preserve"> como el derecho a decidir sobres sus cuerpos y sus </w:t>
      </w:r>
      <w:r w:rsidR="00493095">
        <w:t>vidas. Las</w:t>
      </w:r>
      <w:r>
        <w:t xml:space="preserve"> propuestas de su candidato a la presidencia</w:t>
      </w:r>
      <w:r w:rsidR="00493095">
        <w:t xml:space="preserve"> fueron tan descabelladas</w:t>
      </w:r>
      <w:r>
        <w:t xml:space="preserve"> como obligar al </w:t>
      </w:r>
      <w:r w:rsidR="00493095">
        <w:t>p</w:t>
      </w:r>
      <w:r>
        <w:t xml:space="preserve">arto natural a las mujeres y establecer </w:t>
      </w:r>
      <w:r w:rsidR="00493095">
        <w:t>periodos</w:t>
      </w:r>
      <w:r>
        <w:t xml:space="preserve"> </w:t>
      </w:r>
      <w:r w:rsidR="00493095">
        <w:t>obligatorios</w:t>
      </w:r>
      <w:r>
        <w:t xml:space="preserve"> de </w:t>
      </w:r>
      <w:r w:rsidR="00493095">
        <w:t>lactancia</w:t>
      </w:r>
      <w:r>
        <w:t xml:space="preserve"> materna</w:t>
      </w:r>
      <w:r w:rsidR="00493095">
        <w:t>, que fueron hasta risibles</w:t>
      </w:r>
      <w:r w:rsidR="00703A2A">
        <w:t xml:space="preserve"> para profesionales de la medicina</w:t>
      </w:r>
      <w:r w:rsidR="009044FA">
        <w:t>,</w:t>
      </w:r>
      <w:r w:rsidR="00493095">
        <w:t xml:space="preserve"> </w:t>
      </w:r>
      <w:r w:rsidR="009044FA">
        <w:t xml:space="preserve">aunque </w:t>
      </w:r>
      <w:r w:rsidR="00493095">
        <w:t>no por ello menos serias y preocupantes</w:t>
      </w:r>
      <w:r>
        <w:t xml:space="preserve">. </w:t>
      </w:r>
    </w:p>
    <w:p w14:paraId="75DD5499" w14:textId="4F2E53C1" w:rsidR="000C6AC2" w:rsidRDefault="0081176C" w:rsidP="00706011">
      <w:pPr>
        <w:spacing w:line="240" w:lineRule="auto"/>
        <w:jc w:val="both"/>
      </w:pPr>
      <w:r>
        <w:t xml:space="preserve">El Partido Patria Querida ha </w:t>
      </w:r>
      <w:r w:rsidR="00493095">
        <w:t>sido</w:t>
      </w:r>
      <w:r>
        <w:t xml:space="preserve"> uno de los más voceros en las propuestas </w:t>
      </w:r>
      <w:r w:rsidR="00493095">
        <w:t>anti derechos</w:t>
      </w:r>
      <w:r>
        <w:t xml:space="preserve"> de las </w:t>
      </w:r>
      <w:r w:rsidR="00493095">
        <w:t>mujeres, con</w:t>
      </w:r>
      <w:r>
        <w:t xml:space="preserve"> agresiones permanentes a los feminismos </w:t>
      </w:r>
      <w:r w:rsidR="00493095">
        <w:t>y con</w:t>
      </w:r>
      <w:r>
        <w:t xml:space="preserve"> </w:t>
      </w:r>
      <w:r w:rsidR="00493095">
        <w:t>alianzas</w:t>
      </w:r>
      <w:r>
        <w:t xml:space="preserve"> a nivel regional con sectores fundamentalistas. Los demás partidos de centro y derecha que han accedido a bancas </w:t>
      </w:r>
      <w:r w:rsidR="00493095">
        <w:t>parlamentarias también</w:t>
      </w:r>
      <w:r>
        <w:t xml:space="preserve"> tienen en sus filas a personas </w:t>
      </w:r>
      <w:r w:rsidR="006C39D3">
        <w:t>anti-derechos</w:t>
      </w:r>
      <w:r>
        <w:t xml:space="preserve"> o se han expresado en contra de </w:t>
      </w:r>
      <w:r w:rsidR="00493095">
        <w:t>políticas</w:t>
      </w:r>
      <w:r>
        <w:t xml:space="preserve"> como la legalización del aborto</w:t>
      </w:r>
      <w:r w:rsidR="00703A2A">
        <w:t>, una política clave para la salud y la autonomía física de las mujeres</w:t>
      </w:r>
      <w:r>
        <w:t xml:space="preserve">. </w:t>
      </w:r>
    </w:p>
    <w:p w14:paraId="7B43ABED" w14:textId="1A5D3EC2" w:rsidR="0081176C" w:rsidRDefault="0081176C" w:rsidP="00706011">
      <w:pPr>
        <w:spacing w:line="240" w:lineRule="auto"/>
        <w:jc w:val="both"/>
      </w:pPr>
      <w:r>
        <w:t>En la izquierda, que ha sido más proclive a apoyar</w:t>
      </w:r>
      <w:r w:rsidR="00493095">
        <w:t xml:space="preserve"> propuestas en favor de las derechos y la igualdad de género, la debacle electoral </w:t>
      </w:r>
      <w:r w:rsidR="000C6AC2">
        <w:t>que disminuy</w:t>
      </w:r>
      <w:r w:rsidR="009044FA">
        <w:t>ó</w:t>
      </w:r>
      <w:r w:rsidR="000C6AC2">
        <w:t xml:space="preserve"> su representación parlamentaria de 8 a 2 </w:t>
      </w:r>
      <w:r w:rsidR="00493095">
        <w:t xml:space="preserve">ha dejado a dos mujeres feministas en el Parlamento, una en la Cámara de Senadores y otra en la Cámara de Diputados. Esperanza Martínez en </w:t>
      </w:r>
      <w:r w:rsidR="00703A2A">
        <w:t>el</w:t>
      </w:r>
      <w:r w:rsidR="00493095">
        <w:t xml:space="preserve"> </w:t>
      </w:r>
      <w:r w:rsidR="009044FA">
        <w:t>S</w:t>
      </w:r>
      <w:r w:rsidR="00493095">
        <w:t xml:space="preserve">enado y Johanna Ortega en la </w:t>
      </w:r>
      <w:r w:rsidR="00703A2A">
        <w:t>Cámara</w:t>
      </w:r>
      <w:r w:rsidR="00493095">
        <w:t xml:space="preserve"> Baja, probablemente se</w:t>
      </w:r>
      <w:r w:rsidR="000C6AC2">
        <w:t xml:space="preserve">rán </w:t>
      </w:r>
      <w:r w:rsidR="00493095">
        <w:t>las vo</w:t>
      </w:r>
      <w:r w:rsidR="000C6AC2">
        <w:t xml:space="preserve">ces </w:t>
      </w:r>
      <w:r w:rsidR="000C6AC2">
        <w:lastRenderedPageBreak/>
        <w:t xml:space="preserve">más coherentes con las demandas por la igualdad de género en los próximos 5 años a nivel del poder </w:t>
      </w:r>
      <w:r w:rsidR="00703A2A">
        <w:t>político</w:t>
      </w:r>
      <w:r w:rsidR="000C6AC2">
        <w:t xml:space="preserve"> nacional.</w:t>
      </w:r>
    </w:p>
    <w:p w14:paraId="62EF8AC3" w14:textId="3F4FED1A" w:rsidR="00A11A8D" w:rsidRPr="00A11A8D" w:rsidRDefault="00785A9D" w:rsidP="00706011">
      <w:pPr>
        <w:spacing w:line="240" w:lineRule="auto"/>
        <w:jc w:val="both"/>
        <w:rPr>
          <w:b/>
          <w:bCs/>
          <w:i/>
          <w:iCs/>
        </w:rPr>
      </w:pPr>
      <w:r w:rsidRPr="00A11A8D">
        <w:rPr>
          <w:b/>
          <w:bCs/>
          <w:i/>
          <w:iCs/>
        </w:rPr>
        <w:t>Las mujeres</w:t>
      </w:r>
      <w:r w:rsidR="00A11A8D" w:rsidRPr="00A11A8D">
        <w:rPr>
          <w:b/>
          <w:bCs/>
          <w:i/>
          <w:iCs/>
        </w:rPr>
        <w:t xml:space="preserve"> y los feminismos como contrapeso clave de las ultraderechas </w:t>
      </w:r>
      <w:r w:rsidR="006C39D3">
        <w:rPr>
          <w:b/>
          <w:bCs/>
          <w:i/>
          <w:iCs/>
        </w:rPr>
        <w:t>anti-género</w:t>
      </w:r>
    </w:p>
    <w:p w14:paraId="4C9CF5E5" w14:textId="781E903B" w:rsidR="00A11A8D" w:rsidRDefault="0059656B" w:rsidP="00706011">
      <w:pPr>
        <w:spacing w:line="240" w:lineRule="auto"/>
        <w:jc w:val="both"/>
      </w:pPr>
      <w:r>
        <w:t xml:space="preserve">La ausencia de compromiso de los partidos </w:t>
      </w:r>
      <w:r w:rsidR="00703A2A">
        <w:t>políticos</w:t>
      </w:r>
      <w:r>
        <w:t xml:space="preserve"> con la igualdad de género y </w:t>
      </w:r>
      <w:r w:rsidR="009044FA">
        <w:t xml:space="preserve">con </w:t>
      </w:r>
      <w:r>
        <w:t xml:space="preserve">políticas necesarias para el avance </w:t>
      </w:r>
      <w:r w:rsidR="009044FA">
        <w:t xml:space="preserve">de las mujeres, </w:t>
      </w:r>
      <w:r>
        <w:t xml:space="preserve">se ve contrarrestada por la acción organizada de las mujeres y los feminismos. Por eso, pese a los bloqueos, es </w:t>
      </w:r>
      <w:r w:rsidR="00703A2A">
        <w:t>posible</w:t>
      </w:r>
      <w:r>
        <w:t xml:space="preserve"> tener adelantos</w:t>
      </w:r>
      <w:r w:rsidR="009044FA">
        <w:t>,</w:t>
      </w:r>
      <w:r>
        <w:t xml:space="preserve"> como </w:t>
      </w:r>
      <w:r w:rsidR="009044FA">
        <w:t xml:space="preserve">ha sucedido con </w:t>
      </w:r>
      <w:r>
        <w:t xml:space="preserve">la participación </w:t>
      </w:r>
      <w:r w:rsidR="00703A2A">
        <w:t>política</w:t>
      </w:r>
      <w:r>
        <w:t xml:space="preserve">. La fuerza de las mujeres para colocar en el escenario electoral la importancia de votar a mujeres, las cualidades de </w:t>
      </w:r>
      <w:r w:rsidR="00785A9D">
        <w:t>varias</w:t>
      </w:r>
      <w:r>
        <w:t xml:space="preserve"> de las candidatas</w:t>
      </w:r>
      <w:r w:rsidR="00785A9D">
        <w:t xml:space="preserve"> que accedieron</w:t>
      </w:r>
      <w:r>
        <w:t xml:space="preserve"> y los esfuerzo</w:t>
      </w:r>
      <w:r w:rsidR="00785A9D">
        <w:t>s</w:t>
      </w:r>
      <w:r>
        <w:t xml:space="preserve"> realizados por equipos que han sido puntales claves para varias de ellas, </w:t>
      </w:r>
      <w:r w:rsidR="006C39D3">
        <w:t>fueron factores</w:t>
      </w:r>
      <w:r>
        <w:t xml:space="preserve"> fundamentales para que la a</w:t>
      </w:r>
      <w:r w:rsidR="00703A2A">
        <w:t>ú</w:t>
      </w:r>
      <w:r>
        <w:t xml:space="preserve">n escasa representación parlamentaria femenina haya subido de 16% -resultado de las elecciones del año 2018- </w:t>
      </w:r>
      <w:r w:rsidR="00756D0F">
        <w:t>a 23,2</w:t>
      </w:r>
      <w:r>
        <w:t>%. Ello implica un aumento porcentual de</w:t>
      </w:r>
      <w:r w:rsidR="00756D0F">
        <w:t xml:space="preserve"> más de 7%, superando los magros </w:t>
      </w:r>
      <w:r w:rsidR="00785A9D">
        <w:t>1</w:t>
      </w:r>
      <w:r w:rsidR="00756D0F">
        <w:t xml:space="preserve"> a 3 puntos </w:t>
      </w:r>
      <w:r w:rsidR="00703A2A">
        <w:t>porcentuales</w:t>
      </w:r>
      <w:r w:rsidR="00756D0F">
        <w:t xml:space="preserve"> de aumento de presencia </w:t>
      </w:r>
      <w:r w:rsidR="00703A2A">
        <w:t>femenina</w:t>
      </w:r>
      <w:r w:rsidR="00785A9D">
        <w:t xml:space="preserve"> parlamentaria en cada elección nacional a </w:t>
      </w:r>
      <w:r w:rsidR="00703A2A">
        <w:t>partir</w:t>
      </w:r>
      <w:r w:rsidR="00785A9D">
        <w:t xml:space="preserve"> de 1989</w:t>
      </w:r>
      <w:r w:rsidR="009044FA">
        <w:t xml:space="preserve"> y el estancamiento verificado en 2018</w:t>
      </w:r>
      <w:r w:rsidR="00A11A8D">
        <w:t>.</w:t>
      </w:r>
    </w:p>
    <w:p w14:paraId="48CD2C8A" w14:textId="71FEC0B8" w:rsidR="00A11A8D" w:rsidRDefault="00A11A8D" w:rsidP="00706011">
      <w:pPr>
        <w:spacing w:line="240" w:lineRule="auto"/>
        <w:jc w:val="both"/>
      </w:pPr>
      <w:r>
        <w:t>El aumento se ha producido</w:t>
      </w:r>
      <w:r w:rsidR="00785A9D">
        <w:t xml:space="preserve"> con la aplicación del sistema de voto preferencial o desbloqueo, </w:t>
      </w:r>
      <w:r>
        <w:t>lo cual</w:t>
      </w:r>
      <w:r w:rsidR="00785A9D">
        <w:t xml:space="preserve"> permite visualizar la subida de </w:t>
      </w:r>
      <w:r w:rsidR="009044FA">
        <w:t xml:space="preserve">varias </w:t>
      </w:r>
      <w:r w:rsidR="00785A9D">
        <w:t xml:space="preserve">mujeres en sus listas, por haber obtenido más votos. Es verdad que </w:t>
      </w:r>
      <w:r w:rsidR="00703A2A">
        <w:t>todavía</w:t>
      </w:r>
      <w:r w:rsidR="00785A9D">
        <w:t xml:space="preserve"> falta analizar otros factores, </w:t>
      </w:r>
      <w:r w:rsidR="00703A2A">
        <w:t>c</w:t>
      </w:r>
      <w:r w:rsidR="00785A9D">
        <w:t xml:space="preserve">omo el efecto del dinero invertido por las candidatas y si ha habido alguna incidencia en </w:t>
      </w:r>
      <w:r w:rsidR="00E068D1">
        <w:t xml:space="preserve">dichas </w:t>
      </w:r>
      <w:r w:rsidR="00785A9D">
        <w:t xml:space="preserve">inversiones </w:t>
      </w:r>
      <w:r w:rsidR="00E068D1">
        <w:t xml:space="preserve">por parte </w:t>
      </w:r>
      <w:r w:rsidR="00785A9D">
        <w:t>de organizaciones criminales que operan para que la narcopolítica tenga cada vez más fuerza</w:t>
      </w:r>
      <w:r w:rsidR="00703A2A">
        <w:t xml:space="preserve"> en el país</w:t>
      </w:r>
      <w:r w:rsidR="00785A9D">
        <w:t xml:space="preserve">. Pero no es menos cierto que algunos de los resultados ya permiten </w:t>
      </w:r>
      <w:r w:rsidR="00703A2A">
        <w:t>inferir</w:t>
      </w:r>
      <w:r w:rsidR="00785A9D">
        <w:t xml:space="preserve"> que la fuerza propia de las mujeres candidatas y sus apoyos </w:t>
      </w:r>
      <w:r>
        <w:t xml:space="preserve">feministas </w:t>
      </w:r>
      <w:r w:rsidR="00785A9D">
        <w:t xml:space="preserve">han sido la clave, como ha sucedido en los sectores de izquierda. </w:t>
      </w:r>
    </w:p>
    <w:p w14:paraId="7EAC62D2" w14:textId="1AD99F94" w:rsidR="0061477F" w:rsidRDefault="00A11A8D" w:rsidP="00706011">
      <w:pPr>
        <w:spacing w:line="240" w:lineRule="auto"/>
        <w:jc w:val="both"/>
      </w:pPr>
      <w:r>
        <w:t>Por esto</w:t>
      </w:r>
      <w:r w:rsidR="00E068D1">
        <w:t>,</w:t>
      </w:r>
      <w:r>
        <w:t xml:space="preserve"> y por muchas otras luchas por la igualdad que habrá que fortalecer</w:t>
      </w:r>
      <w:r w:rsidR="00E068D1">
        <w:t xml:space="preserve">, defender </w:t>
      </w:r>
      <w:r>
        <w:t xml:space="preserve">y </w:t>
      </w:r>
      <w:r w:rsidR="00E068D1">
        <w:t xml:space="preserve">enfatizar </w:t>
      </w:r>
      <w:r>
        <w:t xml:space="preserve">en los próximos 5 años de gobierno ultraconservador, resulta tan importante la organización de los feminismos </w:t>
      </w:r>
      <w:r w:rsidR="00BD4EC1">
        <w:t xml:space="preserve">y </w:t>
      </w:r>
      <w:r w:rsidR="00E068D1">
        <w:t>d</w:t>
      </w:r>
      <w:r w:rsidR="00BD4EC1">
        <w:t xml:space="preserve">el movimiento amplio de mujeres </w:t>
      </w:r>
      <w:r>
        <w:t>que brota en el país</w:t>
      </w:r>
      <w:r w:rsidR="00BD4EC1">
        <w:t xml:space="preserve">, sumándose, redefiniendo y ampliando las históricas organizaciones y </w:t>
      </w:r>
      <w:r w:rsidR="009B716A">
        <w:t xml:space="preserve">las </w:t>
      </w:r>
      <w:r w:rsidR="00BD4EC1">
        <w:t xml:space="preserve">luchas </w:t>
      </w:r>
      <w:r w:rsidR="00F94A9A">
        <w:t>p</w:t>
      </w:r>
      <w:r w:rsidR="00BD4EC1">
        <w:t>or la igualdad</w:t>
      </w:r>
      <w:r>
        <w:t>. Red de Psic</w:t>
      </w:r>
      <w:r w:rsidR="00E068D1">
        <w:t>ó</w:t>
      </w:r>
      <w:r>
        <w:t>log</w:t>
      </w:r>
      <w:r w:rsidR="00E068D1">
        <w:t>a</w:t>
      </w:r>
      <w:r>
        <w:t>s Feministas, Consultorio Jurídico Feminista, Colectivo de Mujeres Diplomáticas Feministas del Paraguay, Universitarias Feministas</w:t>
      </w:r>
      <w:r w:rsidR="00BD4EC1">
        <w:t xml:space="preserve">, Plataforma Feminista Liberal, Red de Estudiantes y Médicas Feministas, </w:t>
      </w:r>
      <w:r w:rsidR="00F94A9A">
        <w:t>R</w:t>
      </w:r>
      <w:r w:rsidR="00706011">
        <w:t xml:space="preserve">ed de </w:t>
      </w:r>
      <w:r w:rsidR="00BD4EC1">
        <w:t xml:space="preserve">Periodistas y </w:t>
      </w:r>
      <w:r w:rsidR="00E068D1">
        <w:t>C</w:t>
      </w:r>
      <w:r w:rsidR="00BD4EC1">
        <w:t>omunicadoras</w:t>
      </w:r>
      <w:r w:rsidR="009B716A">
        <w:t xml:space="preserve"> </w:t>
      </w:r>
      <w:r w:rsidR="00706011">
        <w:t>del Paraguay, Mujeres Indígenas del Paraguay</w:t>
      </w:r>
      <w:r w:rsidR="00BD4EC1">
        <w:t>.</w:t>
      </w:r>
      <w:r w:rsidR="009B716A">
        <w:t xml:space="preserve"> Y muchas más en todas partes. Todos los nombres y desde todos los espacios conforman ese tejido feminista tan necesario en nuestro país. Un tejido que no puede obviar la mirada interseccional e intercultural</w:t>
      </w:r>
      <w:r w:rsidR="00E068D1">
        <w:t>, p</w:t>
      </w:r>
      <w:r w:rsidR="009B716A">
        <w:t xml:space="preserve">orque las exclusiones estructurales y culturales consolidadas hacen que muchas mujeres carezcan de casi todos los derechos. Y que incluso </w:t>
      </w:r>
      <w:r w:rsidR="00F94A9A">
        <w:t>aquellos</w:t>
      </w:r>
      <w:r w:rsidR="009B716A">
        <w:t xml:space="preserve"> ya obtenidos no puedan ejercerlos porque las discriminaciones que viven son múltiples.</w:t>
      </w:r>
    </w:p>
    <w:p w14:paraId="42CDD5A7" w14:textId="3C44BC01" w:rsidR="00706011" w:rsidRPr="00706011" w:rsidRDefault="00706011" w:rsidP="00706011">
      <w:pPr>
        <w:spacing w:line="240" w:lineRule="auto"/>
        <w:jc w:val="both"/>
        <w:rPr>
          <w:b/>
          <w:bCs/>
        </w:rPr>
      </w:pPr>
      <w:r w:rsidRPr="00706011">
        <w:rPr>
          <w:b/>
          <w:bCs/>
        </w:rPr>
        <w:t xml:space="preserve">Las deudas que deben ser saldadas y los feminismos no se cansan de exigir </w:t>
      </w:r>
    </w:p>
    <w:p w14:paraId="5BC7A8E2" w14:textId="47901CD9" w:rsidR="00785A9D" w:rsidRDefault="00BD4EC1" w:rsidP="00706011">
      <w:pPr>
        <w:spacing w:line="240" w:lineRule="auto"/>
        <w:jc w:val="both"/>
      </w:pPr>
      <w:r>
        <w:t xml:space="preserve">Son muchas las deudas pendientes con las mujeres </w:t>
      </w:r>
      <w:r w:rsidR="009B716A">
        <w:t xml:space="preserve">y con las personas excluidas y discriminadas debido a los mandatos de género </w:t>
      </w:r>
      <w:r>
        <w:t xml:space="preserve">en el Paraguay. Necesitamos la Ley de Paridad para que todos los partidos y movimientos </w:t>
      </w:r>
      <w:r w:rsidR="00F94A9A">
        <w:t>políticos</w:t>
      </w:r>
      <w:r>
        <w:t xml:space="preserve"> coloquen en lugares visibles a las mujeres en las listas, en alternancia con los hombres. Debemos legalizar el aborto para que ninguna mujer deba abortar en la clandestinidad exponiendo su salud y su vida y para que ninguna niña sea madre. Es necesario que los derechos sexuales y reproductivos sean </w:t>
      </w:r>
      <w:r w:rsidR="00F94A9A">
        <w:t>plenamente</w:t>
      </w:r>
      <w:r>
        <w:t xml:space="preserve"> ejercidos y para ello hay que enseñar sobre sexualidad de forma integral. La </w:t>
      </w:r>
      <w:r w:rsidR="00F94A9A">
        <w:t>corresponsabilidad</w:t>
      </w:r>
      <w:r>
        <w:t xml:space="preserve"> en la crianza y los cuidados es de toda la sociedad y no solo de las mujeres, por eso debemos aprobar la Ley de Cuidados. Urge que paremos los feminicid</w:t>
      </w:r>
      <w:r w:rsidR="00F94A9A">
        <w:t>i</w:t>
      </w:r>
      <w:r>
        <w:t xml:space="preserve">os, y para ello debemos enseñar sobre género y </w:t>
      </w:r>
      <w:r w:rsidR="00F94A9A">
        <w:t>revocar</w:t>
      </w:r>
      <w:r>
        <w:t xml:space="preserve"> </w:t>
      </w:r>
      <w:r w:rsidR="00F94A9A">
        <w:t>disposiciones</w:t>
      </w:r>
      <w:r>
        <w:t xml:space="preserve"> que solo logran que siga naturalizada la violencia contra las mujeres y las niñas.</w:t>
      </w:r>
      <w:r w:rsidR="009B716A">
        <w:t xml:space="preserve"> Debemos acabar con la discriminación hacia las personas LGBTIQ+, y para ello precisamos de </w:t>
      </w:r>
      <w:r w:rsidR="00E068D1">
        <w:t xml:space="preserve">una </w:t>
      </w:r>
      <w:r w:rsidR="009B716A">
        <w:t>Ley de Identidad de Género</w:t>
      </w:r>
      <w:r w:rsidR="00E068D1">
        <w:t xml:space="preserve"> y de la Ley Contra Toda Forma de Discriminación, que impedirá la impunidad de discriminaciones hacia este o cualquier sector social</w:t>
      </w:r>
      <w:r w:rsidR="009B716A">
        <w:t xml:space="preserve">. </w:t>
      </w:r>
      <w:r w:rsidR="00706011">
        <w:t xml:space="preserve">Necesitamos escaños reservados para los pueblos indígenas y la mitad debe ser para mujeres indígenas. </w:t>
      </w:r>
      <w:r w:rsidR="009B716A">
        <w:t>Todas estas deudas</w:t>
      </w:r>
      <w:r w:rsidR="00706011">
        <w:t xml:space="preserve">, y otras, </w:t>
      </w:r>
      <w:r w:rsidR="009B716A">
        <w:t xml:space="preserve">deben ser saldadas. Y eso es posible si hay mucho feminismo en Paraguay. Un feminismo diverso, </w:t>
      </w:r>
      <w:r w:rsidR="006C39D3">
        <w:t>interseccional,</w:t>
      </w:r>
      <w:r w:rsidR="00706011">
        <w:t xml:space="preserve"> antirracista y anticapitalista</w:t>
      </w:r>
      <w:r w:rsidR="00F94A9A">
        <w:t>.</w:t>
      </w:r>
      <w:r w:rsidR="00706011">
        <w:t xml:space="preserve"> Porque el racismo </w:t>
      </w:r>
      <w:r w:rsidR="00706011">
        <w:lastRenderedPageBreak/>
        <w:t xml:space="preserve">existe en </w:t>
      </w:r>
      <w:r w:rsidR="006C39D3">
        <w:t xml:space="preserve">la </w:t>
      </w:r>
      <w:r w:rsidR="00F94A9A">
        <w:t>sociedad paraguaya</w:t>
      </w:r>
      <w:r w:rsidR="00706011">
        <w:t xml:space="preserve"> y hay que combatirlo</w:t>
      </w:r>
      <w:r w:rsidR="00F94A9A">
        <w:t>. Y p</w:t>
      </w:r>
      <w:r w:rsidR="00706011">
        <w:t>orque el capitalismo de la acumulación grosera no hace más que dañar a las mujeres, colocarlas en el sitio de las reproductoras mientras sus proveedores acopian y consolidar la división sexual del trabajo como base fundante de su existencia.</w:t>
      </w:r>
    </w:p>
    <w:p w14:paraId="663601EE" w14:textId="256AACC3" w:rsidR="0061477F" w:rsidRDefault="0061477F" w:rsidP="00706011">
      <w:pPr>
        <w:spacing w:line="240" w:lineRule="auto"/>
        <w:jc w:val="both"/>
      </w:pPr>
      <w:r>
        <w:t xml:space="preserve">La organización de las mujeres feministas </w:t>
      </w:r>
      <w:r w:rsidR="00493095">
        <w:t>diversas dice</w:t>
      </w:r>
      <w:r>
        <w:t xml:space="preserve"> con claridad </w:t>
      </w:r>
      <w:r w:rsidR="00F94A9A">
        <w:t xml:space="preserve">a la sociedad paraguaya </w:t>
      </w:r>
      <w:r>
        <w:t xml:space="preserve">que el silencio ya no es posible y que las desigualdades deben transformarse. </w:t>
      </w:r>
      <w:r w:rsidR="00F94A9A">
        <w:t xml:space="preserve"> Y también muestra el camino ante las adversidades. Organización, movilización, visibilidad, voz potente. Y la mirada puesta en construir opciones políticas que permitan, más temprano que tarde, un horizonte de igualdad en Paraguay.</w:t>
      </w:r>
    </w:p>
    <w:p w14:paraId="078F6EF3" w14:textId="5C48C4A9" w:rsidR="00C712B7" w:rsidRDefault="00C712B7" w:rsidP="00706011">
      <w:pPr>
        <w:spacing w:line="240" w:lineRule="auto"/>
        <w:jc w:val="both"/>
      </w:pPr>
    </w:p>
    <w:p w14:paraId="4795403F" w14:textId="77777777" w:rsidR="00C712B7" w:rsidRDefault="00C712B7" w:rsidP="00706011">
      <w:pPr>
        <w:spacing w:line="240" w:lineRule="auto"/>
        <w:jc w:val="both"/>
      </w:pPr>
    </w:p>
    <w:sectPr w:rsidR="00C71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0F25"/>
    <w:multiLevelType w:val="hybridMultilevel"/>
    <w:tmpl w:val="87485184"/>
    <w:lvl w:ilvl="0" w:tplc="BB0E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03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42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0D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CB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4E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E0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1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677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7"/>
    <w:rsid w:val="000C6AC2"/>
    <w:rsid w:val="00215E39"/>
    <w:rsid w:val="00230711"/>
    <w:rsid w:val="002B4FA9"/>
    <w:rsid w:val="00385684"/>
    <w:rsid w:val="004735C8"/>
    <w:rsid w:val="00493095"/>
    <w:rsid w:val="0059656B"/>
    <w:rsid w:val="0061477F"/>
    <w:rsid w:val="006C39D3"/>
    <w:rsid w:val="006C4416"/>
    <w:rsid w:val="006F1CFC"/>
    <w:rsid w:val="00703A2A"/>
    <w:rsid w:val="00706011"/>
    <w:rsid w:val="00756D0F"/>
    <w:rsid w:val="00785A9D"/>
    <w:rsid w:val="0081176C"/>
    <w:rsid w:val="008508E1"/>
    <w:rsid w:val="009044FA"/>
    <w:rsid w:val="0093565E"/>
    <w:rsid w:val="009B716A"/>
    <w:rsid w:val="00A11A8D"/>
    <w:rsid w:val="00AA1ADE"/>
    <w:rsid w:val="00AE2D4A"/>
    <w:rsid w:val="00BD4EC1"/>
    <w:rsid w:val="00C712B7"/>
    <w:rsid w:val="00DC7108"/>
    <w:rsid w:val="00E0131F"/>
    <w:rsid w:val="00E068D1"/>
    <w:rsid w:val="00F6161D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F9D4"/>
  <w15:chartTrackingRefBased/>
  <w15:docId w15:val="{36765703-4E82-4298-9051-16E84B37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9044F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044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44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44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Soto Badaui</dc:creator>
  <cp:keywords/>
  <dc:description/>
  <cp:lastModifiedBy>Lilian Soto Badaui</cp:lastModifiedBy>
  <cp:revision>2</cp:revision>
  <dcterms:created xsi:type="dcterms:W3CDTF">2023-05-05T18:58:00Z</dcterms:created>
  <dcterms:modified xsi:type="dcterms:W3CDTF">2023-05-05T18:58:00Z</dcterms:modified>
</cp:coreProperties>
</file>