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Invertir en la familia - Las voces del TID : develando injusticias desde otro tiempo cultural</w:t>
      </w:r>
    </w:p>
    <w:p>
      <w:r>
        <w:rPr>
          <w:b/>
        </w:rPr>
        <w:t xml:space="preserve">Autor/es:</w:t>
      </w:r>
    </w:p>
    <w:p>
      <w:r>
        <w:t xml:space="preserve"> Arístides Escobar Lilian Soto Raquel Escobar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presente documento registra los hallazgos de Paraguay respecto a un estudio regional realizado en el marco del proyecto "Tejiendo redes contra la explotación de niños, niñas y adolescentes", para generar información cualitativa y comparable entre tres países de Sudamérica, donde la problemática del trabajo infantil doméstico aún sigue parte del cotidiano de millares de niñas, niños y adolescentes.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2024-05-17T01:54:03+00:00</dcterms:created>
  <dcterms:modified xsi:type="dcterms:W3CDTF">2024-05-17T01:54:03+00:00</dcterms:modified>
  <dc:title/>
  <dc:description/>
  <dc:subject/>
  <cp:keywords/>
  <cp:category/>
</cp:coreProperties>
</file>